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E8D4" w14:textId="0850EF25" w:rsidR="00A30500" w:rsidRPr="00CB16F0" w:rsidRDefault="00CB16F0" w:rsidP="00CE4B40">
      <w:pPr>
        <w:spacing w:after="0" w:line="240" w:lineRule="auto"/>
        <w:jc w:val="left"/>
        <w:rPr>
          <w:rFonts w:ascii="Arial" w:eastAsia="맑은 고딕" w:hAnsi="Arial" w:cs="Arial"/>
          <w:b/>
          <w:bCs/>
          <w:spacing w:val="-6"/>
          <w:sz w:val="48"/>
          <w:szCs w:val="48"/>
        </w:rPr>
      </w:pPr>
      <w:r w:rsidRPr="00CB16F0">
        <w:rPr>
          <w:rFonts w:ascii="Arial" w:eastAsia="맑은 고딕" w:hAnsi="Arial" w:cs="Arial"/>
          <w:b/>
          <w:bCs/>
          <w:spacing w:val="-6"/>
          <w:sz w:val="48"/>
          <w:szCs w:val="48"/>
        </w:rPr>
        <w:t>Hanmi Pharmaceutical Delivers Record Results as Revenue Reaches USD 1.15 Billion (KRW 1.5475 Trillion)</w:t>
      </w:r>
    </w:p>
    <w:p w14:paraId="24C333BC" w14:textId="77777777" w:rsidR="002A299B" w:rsidRPr="00FE719A" w:rsidRDefault="002A299B" w:rsidP="0073417E">
      <w:pPr>
        <w:spacing w:after="0" w:line="240" w:lineRule="auto"/>
        <w:rPr>
          <w:rFonts w:ascii="Arial" w:eastAsia="맑은 고딕" w:hAnsi="Arial" w:cs="Arial"/>
          <w:b/>
          <w:bCs/>
          <w:spacing w:val="-20"/>
          <w:sz w:val="10"/>
          <w:szCs w:val="10"/>
        </w:rPr>
      </w:pPr>
    </w:p>
    <w:p w14:paraId="58A83F15" w14:textId="3C56592E" w:rsidR="00EA1047" w:rsidRDefault="0038784B" w:rsidP="0038784B">
      <w:pPr>
        <w:spacing w:after="0" w:line="320" w:lineRule="exact"/>
        <w:jc w:val="left"/>
        <w:rPr>
          <w:rFonts w:ascii="Arial" w:eastAsia="맑은 고딕" w:hAnsi="Arial" w:cs="Arial"/>
          <w:b/>
          <w:bCs/>
          <w:noProof/>
          <w:sz w:val="28"/>
          <w:szCs w:val="28"/>
        </w:rPr>
      </w:pPr>
      <w:r w:rsidRPr="0038784B">
        <w:rPr>
          <w:rFonts w:ascii="Arial" w:eastAsia="맑은 고딕" w:hAnsi="Arial" w:cs="Arial"/>
          <w:b/>
          <w:bCs/>
          <w:noProof/>
          <w:sz w:val="28"/>
          <w:szCs w:val="28"/>
        </w:rPr>
        <w:t>Record-High Revenue Driven by Solid Fundamentals; Operating Profit Ranks Among Industry Leaders</w:t>
      </w:r>
      <w:r w:rsidRPr="0038784B">
        <w:rPr>
          <w:rFonts w:ascii="Arial" w:eastAsia="맑은 고딕" w:hAnsi="Arial" w:cs="Arial"/>
          <w:b/>
          <w:bCs/>
          <w:noProof/>
          <w:sz w:val="28"/>
          <w:szCs w:val="28"/>
        </w:rPr>
        <w:br/>
        <w:t>R&amp;D Investment Totaled USD 170 Million (KRW 229.0 Billion), Representing 14.8% of Revenue and Reinforcing the Company’s Commitment to Long-Term Value Creation</w:t>
      </w:r>
      <w:r w:rsidRPr="0038784B">
        <w:rPr>
          <w:rFonts w:ascii="Arial" w:eastAsia="맑은 고딕" w:hAnsi="Arial" w:cs="Arial"/>
          <w:b/>
          <w:bCs/>
          <w:noProof/>
          <w:sz w:val="28"/>
          <w:szCs w:val="28"/>
        </w:rPr>
        <w:br/>
        <w:t>Operations Fully Normalized, Supported by Resilient Revenue, R&amp;D, Exports, and Organizational Stability</w:t>
      </w:r>
    </w:p>
    <w:p w14:paraId="5249E771" w14:textId="77777777" w:rsidR="0038784B" w:rsidRPr="00FE719A" w:rsidRDefault="0038784B" w:rsidP="00F51CF6">
      <w:pPr>
        <w:spacing w:after="0" w:line="320" w:lineRule="exact"/>
        <w:rPr>
          <w:rFonts w:ascii="Arial" w:eastAsia="맑은 고딕" w:hAnsi="Arial" w:cs="Arial"/>
          <w:sz w:val="24"/>
        </w:rPr>
      </w:pPr>
    </w:p>
    <w:p w14:paraId="13B05092" w14:textId="77777777" w:rsidR="00CE4B40" w:rsidRPr="00CE4B40" w:rsidRDefault="00CE4B40" w:rsidP="00CE4B40">
      <w:pPr>
        <w:spacing w:after="0" w:line="320" w:lineRule="exact"/>
        <w:ind w:right="119"/>
        <w:rPr>
          <w:rFonts w:ascii="Arial" w:eastAsia="맑은 고딕" w:hAnsi="Arial" w:cs="Arial"/>
          <w:sz w:val="24"/>
        </w:rPr>
      </w:pPr>
      <w:r w:rsidRPr="00CE4B40">
        <w:rPr>
          <w:rFonts w:ascii="Arial" w:eastAsia="맑은 고딕" w:hAnsi="Arial" w:cs="Arial"/>
          <w:i/>
          <w:iCs/>
          <w:sz w:val="24"/>
        </w:rPr>
        <w:t>(February 5, 2026)</w:t>
      </w:r>
      <w:r w:rsidRPr="00CE4B40">
        <w:rPr>
          <w:rFonts w:ascii="Arial" w:eastAsia="맑은 고딕" w:hAnsi="Arial" w:cs="Arial"/>
          <w:sz w:val="24"/>
        </w:rPr>
        <w:t xml:space="preserve"> Hanmi delivered the strongest results in its corporate history last year, posting revenue of USD 1.15 billion (KRW 1.5475 trillion) and operating profit of USD 191 million (KRW 257.8 billion). The performance is particularly noteworthy as the Company, following the resolution of a management dispute, swiftly stabilized operations under a professional management team led by CEO Jae-hyun Park, extending its streak of consecutive record highs in 2023 and 2024.</w:t>
      </w:r>
    </w:p>
    <w:p w14:paraId="6E0FA556" w14:textId="77777777" w:rsidR="00CE4B40" w:rsidRPr="00CE4B40" w:rsidRDefault="00CE4B40" w:rsidP="00CE4B40">
      <w:pPr>
        <w:spacing w:after="0" w:line="320" w:lineRule="exact"/>
        <w:ind w:right="119"/>
        <w:rPr>
          <w:rFonts w:ascii="Arial" w:eastAsia="맑은 고딕" w:hAnsi="Arial" w:cs="Arial"/>
          <w:sz w:val="24"/>
        </w:rPr>
      </w:pPr>
    </w:p>
    <w:p w14:paraId="6946CC33" w14:textId="77777777" w:rsidR="00CE4B40" w:rsidRPr="00CE4B40" w:rsidRDefault="00CE4B40" w:rsidP="00CE4B40">
      <w:pPr>
        <w:spacing w:after="0" w:line="320" w:lineRule="exact"/>
        <w:ind w:right="119"/>
        <w:rPr>
          <w:rFonts w:ascii="Arial" w:eastAsia="맑은 고딕" w:hAnsi="Arial" w:cs="Arial"/>
          <w:sz w:val="24"/>
        </w:rPr>
      </w:pPr>
      <w:r w:rsidRPr="00CE4B40">
        <w:rPr>
          <w:rFonts w:ascii="Arial" w:eastAsia="맑은 고딕" w:hAnsi="Arial" w:cs="Arial"/>
          <w:sz w:val="24"/>
        </w:rPr>
        <w:t>Last year</w:t>
      </w:r>
      <w:r w:rsidRPr="00CE4B40">
        <w:rPr>
          <w:rFonts w:ascii="Arial" w:eastAsia="맑은 고딕" w:hAnsi="Arial" w:cs="Arial" w:hint="eastAsia"/>
          <w:sz w:val="24"/>
        </w:rPr>
        <w:t>’</w:t>
      </w:r>
      <w:r w:rsidRPr="00CE4B40">
        <w:rPr>
          <w:rFonts w:ascii="Arial" w:eastAsia="맑은 고딕" w:hAnsi="Arial" w:cs="Arial"/>
          <w:sz w:val="24"/>
        </w:rPr>
        <w:t>s results set a new record, surpassing the revenue and operating profit achieved in 2015, when the Company secured Korea</w:t>
      </w:r>
      <w:r w:rsidRPr="00CE4B40">
        <w:rPr>
          <w:rFonts w:ascii="Arial" w:eastAsia="맑은 고딕" w:hAnsi="Arial" w:cs="Arial" w:hint="eastAsia"/>
          <w:sz w:val="24"/>
        </w:rPr>
        <w:t>’</w:t>
      </w:r>
      <w:r w:rsidRPr="00CE4B40">
        <w:rPr>
          <w:rFonts w:ascii="Arial" w:eastAsia="맑은 고딕" w:hAnsi="Arial" w:cs="Arial"/>
          <w:sz w:val="24"/>
        </w:rPr>
        <w:t>s largest new drug licensing agreement. The achievement is widely seen as evidence that Hanmi Pharmaceutical has moved beyond mere top-line expansion, establishing itself</w:t>
      </w:r>
      <w:r w:rsidRPr="00CE4B40">
        <w:rPr>
          <w:rFonts w:ascii="Arial" w:eastAsia="맑은 고딕" w:hAnsi="Arial" w:cs="Arial" w:hint="eastAsia"/>
          <w:sz w:val="24"/>
        </w:rPr>
        <w:t>—</w:t>
      </w:r>
      <w:r w:rsidRPr="00CE4B40">
        <w:rPr>
          <w:rFonts w:ascii="Arial" w:eastAsia="맑은 고딕" w:hAnsi="Arial" w:cs="Arial"/>
          <w:sz w:val="24"/>
        </w:rPr>
        <w:t>on the strength of solid fundamentals</w:t>
      </w:r>
      <w:r w:rsidRPr="00CE4B40">
        <w:rPr>
          <w:rFonts w:ascii="Arial" w:eastAsia="맑은 고딕" w:hAnsi="Arial" w:cs="Arial" w:hint="eastAsia"/>
          <w:sz w:val="24"/>
        </w:rPr>
        <w:t>—</w:t>
      </w:r>
      <w:r w:rsidRPr="00CE4B40">
        <w:rPr>
          <w:rFonts w:ascii="Arial" w:eastAsia="맑은 고딕" w:hAnsi="Arial" w:cs="Arial"/>
          <w:sz w:val="24"/>
        </w:rPr>
        <w:t>as a company where best-in-class, sustainable profit generation and continued R&amp;D reinvestment form a virtuous cycle.</w:t>
      </w:r>
    </w:p>
    <w:p w14:paraId="5C14B963" w14:textId="77777777" w:rsidR="00CE4B40" w:rsidRPr="00CE4B40" w:rsidRDefault="00CE4B40" w:rsidP="00CE4B40">
      <w:pPr>
        <w:spacing w:after="0" w:line="320" w:lineRule="exact"/>
        <w:ind w:right="119"/>
        <w:rPr>
          <w:rFonts w:ascii="Arial" w:eastAsia="맑은 고딕" w:hAnsi="Arial" w:cs="Arial"/>
          <w:sz w:val="24"/>
        </w:rPr>
      </w:pPr>
    </w:p>
    <w:p w14:paraId="2218E448" w14:textId="77777777" w:rsidR="00CE4B40" w:rsidRPr="00CE4B40" w:rsidRDefault="00CE4B40" w:rsidP="00CE4B40">
      <w:pPr>
        <w:spacing w:after="0" w:line="320" w:lineRule="exact"/>
        <w:ind w:right="119"/>
        <w:rPr>
          <w:rFonts w:ascii="Arial" w:eastAsia="맑은 고딕" w:hAnsi="Arial" w:cs="Arial"/>
          <w:sz w:val="24"/>
        </w:rPr>
      </w:pPr>
      <w:r w:rsidRPr="00CE4B40">
        <w:rPr>
          <w:rFonts w:ascii="Arial" w:eastAsia="맑은 고딕" w:hAnsi="Arial" w:cs="Arial"/>
          <w:sz w:val="24"/>
        </w:rPr>
        <w:t xml:space="preserve">Jae-hyun Park, CEO of Hanmi Pharmaceutical, said, </w:t>
      </w:r>
      <w:r w:rsidRPr="00CE4B40">
        <w:rPr>
          <w:rFonts w:ascii="Arial" w:eastAsia="맑은 고딕" w:hAnsi="Arial" w:cs="Arial" w:hint="eastAsia"/>
          <w:sz w:val="24"/>
        </w:rPr>
        <w:t>“</w:t>
      </w:r>
      <w:r w:rsidRPr="00CE4B40">
        <w:rPr>
          <w:rFonts w:ascii="Arial" w:eastAsia="맑은 고딕" w:hAnsi="Arial" w:cs="Arial"/>
          <w:sz w:val="24"/>
        </w:rPr>
        <w:t>Through close, organic collaboration across our business divisions</w:t>
      </w:r>
      <w:r w:rsidRPr="00CE4B40">
        <w:rPr>
          <w:rFonts w:ascii="Arial" w:eastAsia="맑은 고딕" w:hAnsi="Arial" w:cs="Arial" w:hint="eastAsia"/>
          <w:sz w:val="24"/>
        </w:rPr>
        <w:t>—</w:t>
      </w:r>
      <w:r w:rsidRPr="00CE4B40">
        <w:rPr>
          <w:rFonts w:ascii="Arial" w:eastAsia="맑은 고딕" w:hAnsi="Arial" w:cs="Arial"/>
          <w:sz w:val="24"/>
        </w:rPr>
        <w:t>including domestic operations, overseas exports, new product launches, and accelerated R&amp;D innovation</w:t>
      </w:r>
      <w:r w:rsidRPr="00CE4B40">
        <w:rPr>
          <w:rFonts w:ascii="Arial" w:eastAsia="맑은 고딕" w:hAnsi="Arial" w:cs="Arial" w:hint="eastAsia"/>
          <w:sz w:val="24"/>
        </w:rPr>
        <w:t>—</w:t>
      </w:r>
      <w:r w:rsidRPr="00CE4B40">
        <w:rPr>
          <w:rFonts w:ascii="Arial" w:eastAsia="맑은 고딕" w:hAnsi="Arial" w:cs="Arial"/>
          <w:sz w:val="24"/>
        </w:rPr>
        <w:t>we have further strengthened a sustainable growth system,</w:t>
      </w:r>
      <w:r w:rsidRPr="00CE4B40">
        <w:rPr>
          <w:rFonts w:ascii="Arial" w:eastAsia="맑은 고딕" w:hAnsi="Arial" w:cs="Arial" w:hint="eastAsia"/>
          <w:sz w:val="24"/>
        </w:rPr>
        <w:t>”</w:t>
      </w:r>
      <w:r w:rsidRPr="00CE4B40">
        <w:rPr>
          <w:rFonts w:ascii="Arial" w:eastAsia="맑은 고딕" w:hAnsi="Arial" w:cs="Arial"/>
          <w:sz w:val="24"/>
        </w:rPr>
        <w:t xml:space="preserve"> adding, </w:t>
      </w:r>
      <w:r w:rsidRPr="00CE4B40">
        <w:rPr>
          <w:rFonts w:ascii="Arial" w:eastAsia="맑은 고딕" w:hAnsi="Arial" w:cs="Arial" w:hint="eastAsia"/>
          <w:sz w:val="24"/>
        </w:rPr>
        <w:t>“</w:t>
      </w:r>
      <w:r w:rsidRPr="00CE4B40">
        <w:rPr>
          <w:rFonts w:ascii="Arial" w:eastAsia="맑은 고딕" w:hAnsi="Arial" w:cs="Arial"/>
          <w:sz w:val="24"/>
        </w:rPr>
        <w:t>Building on last year</w:t>
      </w:r>
      <w:r w:rsidRPr="00CE4B40">
        <w:rPr>
          <w:rFonts w:ascii="Arial" w:eastAsia="맑은 고딕" w:hAnsi="Arial" w:cs="Arial" w:hint="eastAsia"/>
          <w:sz w:val="24"/>
        </w:rPr>
        <w:t>’</w:t>
      </w:r>
      <w:r w:rsidRPr="00CE4B40">
        <w:rPr>
          <w:rFonts w:ascii="Arial" w:eastAsia="맑은 고딕" w:hAnsi="Arial" w:cs="Arial"/>
          <w:sz w:val="24"/>
        </w:rPr>
        <w:t>s achievements, we will continue to focus our capabilities on identifying future growth engines and maximizing strategic opportunities this year, while executing our mid- to long-term strategy without disruption to meaningfully enhance corporate value.</w:t>
      </w:r>
      <w:r w:rsidRPr="00CE4B40">
        <w:rPr>
          <w:rFonts w:ascii="Arial" w:eastAsia="맑은 고딕" w:hAnsi="Arial" w:cs="Arial" w:hint="eastAsia"/>
          <w:sz w:val="24"/>
        </w:rPr>
        <w:t>”</w:t>
      </w:r>
    </w:p>
    <w:p w14:paraId="2FFA656A" w14:textId="77777777" w:rsidR="00CE4B40" w:rsidRPr="00CE4B40" w:rsidRDefault="00CE4B40" w:rsidP="00CE4B40">
      <w:pPr>
        <w:spacing w:after="0" w:line="320" w:lineRule="exact"/>
        <w:ind w:right="119"/>
        <w:rPr>
          <w:rFonts w:ascii="Arial" w:eastAsia="맑은 고딕" w:hAnsi="Arial" w:cs="Arial"/>
          <w:sz w:val="24"/>
        </w:rPr>
      </w:pPr>
    </w:p>
    <w:p w14:paraId="34116362" w14:textId="77777777" w:rsidR="00CE4B40" w:rsidRPr="00CE4B40" w:rsidRDefault="00CE4B40" w:rsidP="00CE4B40">
      <w:pPr>
        <w:spacing w:after="0" w:line="320" w:lineRule="exact"/>
        <w:ind w:right="119"/>
        <w:rPr>
          <w:rFonts w:ascii="Arial" w:eastAsia="맑은 고딕" w:hAnsi="Arial" w:cs="Arial"/>
          <w:sz w:val="24"/>
        </w:rPr>
      </w:pPr>
      <w:r w:rsidRPr="00CE4B40">
        <w:rPr>
          <w:rFonts w:ascii="Arial" w:eastAsia="맑은 고딕" w:hAnsi="Arial" w:cs="Arial"/>
          <w:sz w:val="24"/>
        </w:rPr>
        <w:t>According to a regulatory filing made by Hanmi Pharmaceutical in South Korea on February 5, the Company recorded consolidated revenue of USD 1.15 billion (KRW 1.5475 trillion), operating profit of USD 191 million (KRW 257.8 billion), and net profit of USD 139 million (KRW 188.1 billion) last year.</w:t>
      </w:r>
    </w:p>
    <w:p w14:paraId="1A1E7235" w14:textId="77777777" w:rsidR="00CE4B40" w:rsidRPr="00CE4B40" w:rsidRDefault="00CE4B40" w:rsidP="00CE4B40">
      <w:pPr>
        <w:spacing w:after="0" w:line="320" w:lineRule="exact"/>
        <w:ind w:right="119"/>
        <w:rPr>
          <w:rFonts w:ascii="Arial" w:eastAsia="맑은 고딕" w:hAnsi="Arial" w:cs="Arial"/>
          <w:sz w:val="24"/>
        </w:rPr>
      </w:pPr>
    </w:p>
    <w:p w14:paraId="1D10194C" w14:textId="77777777" w:rsidR="00CE4B40" w:rsidRPr="00CE4B40" w:rsidRDefault="00CE4B40" w:rsidP="00CE4B40">
      <w:pPr>
        <w:spacing w:after="0" w:line="320" w:lineRule="exact"/>
        <w:ind w:right="119"/>
        <w:rPr>
          <w:rFonts w:ascii="Arial" w:eastAsia="맑은 고딕" w:hAnsi="Arial" w:cs="Arial"/>
          <w:sz w:val="24"/>
        </w:rPr>
      </w:pPr>
      <w:r w:rsidRPr="00CE4B40">
        <w:rPr>
          <w:rFonts w:ascii="Arial" w:eastAsia="맑은 고딕" w:hAnsi="Arial" w:cs="Arial"/>
          <w:sz w:val="24"/>
        </w:rPr>
        <w:t xml:space="preserve">Revenue increased 3.5% year-over-year, while operating profit and net profit grew 19.2% and 33.9%, respectively. Operating margin reached an industry-leading 16.7%, and the Company invested USD 170 million (KRW 229.0 billion) in R&amp;D, equivalent to 14.8% of </w:t>
      </w:r>
      <w:r w:rsidRPr="00CE4B40">
        <w:rPr>
          <w:rFonts w:ascii="Arial" w:eastAsia="맑은 고딕" w:hAnsi="Arial" w:cs="Arial"/>
          <w:sz w:val="24"/>
        </w:rPr>
        <w:lastRenderedPageBreak/>
        <w:t>revenue.</w:t>
      </w:r>
    </w:p>
    <w:p w14:paraId="0DA73B60" w14:textId="77777777" w:rsidR="00CE4B40" w:rsidRPr="00CE4B40" w:rsidRDefault="00CE4B40" w:rsidP="00CE4B40">
      <w:pPr>
        <w:spacing w:after="0" w:line="320" w:lineRule="exact"/>
        <w:ind w:right="119"/>
        <w:rPr>
          <w:rFonts w:ascii="Arial" w:eastAsia="맑은 고딕" w:hAnsi="Arial" w:cs="Arial"/>
          <w:sz w:val="24"/>
        </w:rPr>
      </w:pPr>
    </w:p>
    <w:p w14:paraId="639D7F48" w14:textId="77777777" w:rsidR="00CE4B40" w:rsidRPr="00CE4B40" w:rsidRDefault="00CE4B40" w:rsidP="00CE4B40">
      <w:pPr>
        <w:spacing w:after="0" w:line="320" w:lineRule="exact"/>
        <w:ind w:right="119"/>
        <w:rPr>
          <w:rFonts w:ascii="Arial" w:eastAsia="맑은 고딕" w:hAnsi="Arial" w:cs="Arial"/>
          <w:sz w:val="24"/>
        </w:rPr>
      </w:pPr>
      <w:r w:rsidRPr="00CE4B40">
        <w:rPr>
          <w:rFonts w:ascii="Arial" w:eastAsia="맑은 고딕" w:hAnsi="Arial" w:cs="Arial"/>
          <w:sz w:val="24"/>
        </w:rPr>
        <w:t xml:space="preserve">Hanmi Pharmaceutical stated, </w:t>
      </w:r>
      <w:r w:rsidRPr="00CE4B40">
        <w:rPr>
          <w:rFonts w:ascii="Arial" w:eastAsia="맑은 고딕" w:hAnsi="Arial" w:cs="Arial" w:hint="eastAsia"/>
          <w:sz w:val="24"/>
        </w:rPr>
        <w:t>“</w:t>
      </w:r>
      <w:r w:rsidRPr="00CE4B40">
        <w:rPr>
          <w:rFonts w:ascii="Arial" w:eastAsia="맑은 고딕" w:hAnsi="Arial" w:cs="Arial"/>
          <w:sz w:val="24"/>
        </w:rPr>
        <w:t>Strong growth in key products such as Rosuzet, expanded clinical supply shipments to partner MSD and growth in licensing-related income, along with the normalization of operations at Beijing Hanmi, contributed to the strong performance last year.</w:t>
      </w:r>
      <w:r w:rsidRPr="00CE4B40">
        <w:rPr>
          <w:rFonts w:ascii="Arial" w:eastAsia="맑은 고딕" w:hAnsi="Arial" w:cs="Arial" w:hint="eastAsia"/>
          <w:sz w:val="24"/>
        </w:rPr>
        <w:t>”</w:t>
      </w:r>
      <w:r w:rsidRPr="00CE4B40">
        <w:rPr>
          <w:rFonts w:ascii="Arial" w:eastAsia="맑은 고딕" w:hAnsi="Arial" w:cs="Arial"/>
          <w:sz w:val="24"/>
        </w:rPr>
        <w:t xml:space="preserve"> In the fourth quarter of 2025, revenue and operating profit were USD 321 million (KRW 433.0 billion) and USD 62 million (KRW 83.3 billion), respectively, representing increases of 23.1% and 173.4% year-over-year.</w:t>
      </w:r>
    </w:p>
    <w:p w14:paraId="2C28C9D8" w14:textId="77777777" w:rsidR="00CE4B40" w:rsidRPr="00CE4B40" w:rsidRDefault="00CE4B40" w:rsidP="00CE4B40">
      <w:pPr>
        <w:spacing w:after="0" w:line="320" w:lineRule="exact"/>
        <w:ind w:right="119"/>
        <w:rPr>
          <w:rFonts w:ascii="Arial" w:eastAsia="맑은 고딕" w:hAnsi="Arial" w:cs="Arial"/>
          <w:sz w:val="24"/>
        </w:rPr>
      </w:pPr>
    </w:p>
    <w:p w14:paraId="33D43165" w14:textId="40EADD70" w:rsidR="00CE4B40" w:rsidRPr="00CE4B40" w:rsidRDefault="00CE4B40" w:rsidP="00CE4B40">
      <w:pPr>
        <w:spacing w:after="0" w:line="320" w:lineRule="exact"/>
        <w:ind w:right="119"/>
        <w:rPr>
          <w:rFonts w:ascii="Arial" w:eastAsia="맑은 고딕" w:hAnsi="Arial" w:cs="Arial"/>
          <w:sz w:val="24"/>
        </w:rPr>
      </w:pPr>
      <w:r w:rsidRPr="00CE4B40">
        <w:rPr>
          <w:rFonts w:ascii="Arial" w:eastAsia="맑은 고딕" w:hAnsi="Arial" w:cs="Arial"/>
          <w:sz w:val="24"/>
        </w:rPr>
        <w:t xml:space="preserve">Hanmi Pharmaceutical achieved No. 1 in domestic outpatient prescription sales for eight consecutive years (based on </w:t>
      </w:r>
      <w:r>
        <w:rPr>
          <w:rStyle w:val="ad"/>
          <w:rFonts w:ascii="Arial" w:eastAsia="맑은 고딕" w:hAnsi="Arial" w:cs="Arial"/>
          <w:sz w:val="24"/>
        </w:rPr>
        <w:footnoteReference w:id="1"/>
      </w:r>
      <w:r w:rsidRPr="00CE4B40">
        <w:rPr>
          <w:rFonts w:ascii="Arial" w:eastAsia="맑은 고딕" w:hAnsi="Arial" w:cs="Arial"/>
          <w:sz w:val="24"/>
        </w:rPr>
        <w:t xml:space="preserve">UBIST data) and generated USD 803 million (KRW 1.0836 trillion) in revenue from outpatient prescriptions alone last year. </w:t>
      </w:r>
      <w:r w:rsidRPr="00CE4B40">
        <w:rPr>
          <w:rFonts w:ascii="Arial" w:eastAsia="맑은 고딕" w:hAnsi="Arial" w:cs="Arial"/>
          <w:b/>
          <w:bCs/>
          <w:sz w:val="24"/>
        </w:rPr>
        <w:t>Rosuzet</w:t>
      </w:r>
      <w:r w:rsidRPr="00CE4B40">
        <w:rPr>
          <w:rFonts w:ascii="Arial" w:eastAsia="맑은 고딕" w:hAnsi="Arial" w:cs="Arial"/>
          <w:sz w:val="24"/>
        </w:rPr>
        <w:t xml:space="preserve">, a combination therapy for dyslipidemia, posted prescription sales of USD 169 million (KRW 227.9 billion), up 8.4% year-over-year, while the </w:t>
      </w:r>
      <w:r w:rsidRPr="00CE4B40">
        <w:rPr>
          <w:rFonts w:ascii="Arial" w:eastAsia="맑은 고딕" w:hAnsi="Arial" w:cs="Arial"/>
          <w:b/>
          <w:bCs/>
          <w:sz w:val="24"/>
        </w:rPr>
        <w:t>amlodipine+losartan</w:t>
      </w:r>
      <w:r w:rsidRPr="00CE4B40">
        <w:rPr>
          <w:rFonts w:ascii="Arial" w:eastAsia="맑은 고딕" w:hAnsi="Arial" w:cs="Arial"/>
          <w:sz w:val="24"/>
        </w:rPr>
        <w:t xml:space="preserve">-based antihypertensive combination franchise, the </w:t>
      </w:r>
      <w:r w:rsidRPr="00CE4B40">
        <w:rPr>
          <w:rFonts w:ascii="Arial" w:eastAsia="맑은 고딕" w:hAnsi="Arial" w:cs="Arial" w:hint="eastAsia"/>
          <w:sz w:val="24"/>
        </w:rPr>
        <w:t>“</w:t>
      </w:r>
      <w:r w:rsidRPr="00CE4B40">
        <w:rPr>
          <w:rFonts w:ascii="Arial" w:eastAsia="맑은 고딕" w:hAnsi="Arial" w:cs="Arial"/>
          <w:b/>
          <w:bCs/>
          <w:sz w:val="24"/>
        </w:rPr>
        <w:t>Amosartan Family</w:t>
      </w:r>
      <w:r w:rsidRPr="00CE4B40">
        <w:rPr>
          <w:rFonts w:ascii="Arial" w:eastAsia="맑은 고딕" w:hAnsi="Arial" w:cs="Arial"/>
          <w:sz w:val="24"/>
        </w:rPr>
        <w:t>,</w:t>
      </w:r>
      <w:r w:rsidRPr="00CE4B40">
        <w:rPr>
          <w:rFonts w:ascii="Arial" w:eastAsia="맑은 고딕" w:hAnsi="Arial" w:cs="Arial" w:hint="eastAsia"/>
          <w:sz w:val="24"/>
        </w:rPr>
        <w:t>”</w:t>
      </w:r>
      <w:r w:rsidRPr="00CE4B40">
        <w:rPr>
          <w:rFonts w:ascii="Arial" w:eastAsia="맑은 고딕" w:hAnsi="Arial" w:cs="Arial"/>
          <w:sz w:val="24"/>
        </w:rPr>
        <w:t xml:space="preserve"> recorded USD 108 million (KRW 145.4 billion) in sales.</w:t>
      </w:r>
    </w:p>
    <w:p w14:paraId="6E77C5EE" w14:textId="77777777" w:rsidR="00CE4B40" w:rsidRPr="00CE4B40" w:rsidRDefault="00CE4B40" w:rsidP="00CE4B40">
      <w:pPr>
        <w:spacing w:after="0" w:line="320" w:lineRule="exact"/>
        <w:ind w:right="119"/>
        <w:rPr>
          <w:rFonts w:ascii="Arial" w:eastAsia="맑은 고딕" w:hAnsi="Arial" w:cs="Arial"/>
          <w:sz w:val="24"/>
        </w:rPr>
      </w:pPr>
    </w:p>
    <w:p w14:paraId="03F13E4A" w14:textId="77777777" w:rsidR="00CE4B40" w:rsidRPr="00CE4B40" w:rsidRDefault="00CE4B40" w:rsidP="00CE4B40">
      <w:pPr>
        <w:spacing w:after="0" w:line="320" w:lineRule="exact"/>
        <w:ind w:right="119"/>
        <w:rPr>
          <w:rFonts w:ascii="Arial" w:eastAsia="맑은 고딕" w:hAnsi="Arial" w:cs="Arial"/>
          <w:sz w:val="24"/>
        </w:rPr>
      </w:pPr>
      <w:r w:rsidRPr="00CE4B40">
        <w:rPr>
          <w:rFonts w:ascii="Arial" w:eastAsia="맑은 고딕" w:hAnsi="Arial" w:cs="Arial"/>
          <w:sz w:val="24"/>
        </w:rPr>
        <w:t>Beijing Hanmi Pharmaceutical, the Company</w:t>
      </w:r>
      <w:r w:rsidRPr="00CE4B40">
        <w:rPr>
          <w:rFonts w:ascii="Arial" w:eastAsia="맑은 고딕" w:hAnsi="Arial" w:cs="Arial" w:hint="eastAsia"/>
          <w:sz w:val="24"/>
        </w:rPr>
        <w:t>’</w:t>
      </w:r>
      <w:r w:rsidRPr="00CE4B40">
        <w:rPr>
          <w:rFonts w:ascii="Arial" w:eastAsia="맑은 고딕" w:hAnsi="Arial" w:cs="Arial"/>
          <w:sz w:val="24"/>
        </w:rPr>
        <w:t>s local subsidiary in China, surpassed USD 296 million (KRW 400.0 billion) in annual revenue for the first time last year, making a solid contribution to Hanmi Pharmaceutical</w:t>
      </w:r>
      <w:r w:rsidRPr="00CE4B40">
        <w:rPr>
          <w:rFonts w:ascii="Arial" w:eastAsia="맑은 고딕" w:hAnsi="Arial" w:cs="Arial" w:hint="eastAsia"/>
          <w:sz w:val="24"/>
        </w:rPr>
        <w:t>’</w:t>
      </w:r>
      <w:r w:rsidRPr="00CE4B40">
        <w:rPr>
          <w:rFonts w:ascii="Arial" w:eastAsia="맑은 고딕" w:hAnsi="Arial" w:cs="Arial"/>
          <w:sz w:val="24"/>
        </w:rPr>
        <w:t xml:space="preserve">s overall performance. With channel inventory normalization in China and seasonal peak demand driving higher sales of respiratory medicines such as </w:t>
      </w:r>
      <w:r w:rsidRPr="00CE4B40">
        <w:rPr>
          <w:rFonts w:ascii="Arial" w:eastAsia="맑은 고딕" w:hAnsi="Arial" w:cs="Arial"/>
          <w:b/>
          <w:bCs/>
          <w:sz w:val="24"/>
        </w:rPr>
        <w:t>Yianping</w:t>
      </w:r>
      <w:r w:rsidRPr="00CE4B40">
        <w:rPr>
          <w:rFonts w:ascii="Arial" w:eastAsia="맑은 고딕" w:hAnsi="Arial" w:cs="Arial"/>
          <w:sz w:val="24"/>
        </w:rPr>
        <w:t xml:space="preserve"> and </w:t>
      </w:r>
      <w:r w:rsidRPr="00CE4B40">
        <w:rPr>
          <w:rFonts w:ascii="Arial" w:eastAsia="맑은 고딕" w:hAnsi="Arial" w:cs="Arial"/>
          <w:b/>
          <w:bCs/>
          <w:sz w:val="24"/>
        </w:rPr>
        <w:t>Itanjing</w:t>
      </w:r>
      <w:r w:rsidRPr="00CE4B40">
        <w:rPr>
          <w:rFonts w:ascii="Arial" w:eastAsia="맑은 고딕" w:hAnsi="Arial" w:cs="Arial"/>
          <w:sz w:val="24"/>
        </w:rPr>
        <w:t>, Beijing Hanmi posted full-year revenue of USD 298 million (KRW 402.4 billion), operating profit of USD 58 million (KRW 77.7 billion), and net profit of USD 50 million (KRW 67.4 billion). This marks the first time since its establishment in 1996 that Beijing Hanmi</w:t>
      </w:r>
      <w:r w:rsidRPr="00CE4B40">
        <w:rPr>
          <w:rFonts w:ascii="Arial" w:eastAsia="맑은 고딕" w:hAnsi="Arial" w:cs="Arial" w:hint="eastAsia"/>
          <w:sz w:val="24"/>
        </w:rPr>
        <w:t>’</w:t>
      </w:r>
      <w:r w:rsidRPr="00CE4B40">
        <w:rPr>
          <w:rFonts w:ascii="Arial" w:eastAsia="맑은 고딕" w:hAnsi="Arial" w:cs="Arial"/>
          <w:sz w:val="24"/>
        </w:rPr>
        <w:t>s annual revenue has exceeded USD 296 million (KRW 400.0 billion).</w:t>
      </w:r>
    </w:p>
    <w:p w14:paraId="58EF560D" w14:textId="77777777" w:rsidR="00CE4B40" w:rsidRPr="00CE4B40" w:rsidRDefault="00CE4B40" w:rsidP="00CE4B40">
      <w:pPr>
        <w:spacing w:after="0" w:line="320" w:lineRule="exact"/>
        <w:ind w:right="119"/>
        <w:rPr>
          <w:rFonts w:ascii="Arial" w:eastAsia="맑은 고딕" w:hAnsi="Arial" w:cs="Arial"/>
          <w:sz w:val="24"/>
        </w:rPr>
      </w:pPr>
    </w:p>
    <w:p w14:paraId="70C52143" w14:textId="77777777" w:rsidR="00CE4B40" w:rsidRPr="00CE4B40" w:rsidRDefault="00CE4B40" w:rsidP="00CE4B40">
      <w:pPr>
        <w:spacing w:after="0" w:line="320" w:lineRule="exact"/>
        <w:ind w:right="119"/>
        <w:rPr>
          <w:rFonts w:ascii="Arial" w:eastAsia="맑은 고딕" w:hAnsi="Arial" w:cs="Arial"/>
          <w:sz w:val="24"/>
        </w:rPr>
      </w:pPr>
      <w:r w:rsidRPr="00CE4B40">
        <w:rPr>
          <w:rFonts w:ascii="Arial" w:eastAsia="맑은 고딕" w:hAnsi="Arial" w:cs="Arial"/>
          <w:sz w:val="24"/>
        </w:rPr>
        <w:t>Hanmi Fine Chemical, an affiliate specializing in active pharmaceutical ingredients (APIs), generated revenue of USD 68 million (KRW 91.3 billion) last year, and fourth-quarter revenue increased 36.8% year-over-year to USD 21 million (KRW 28.3 billion). Notably, in the fourth quarter, operating profit returned to profitability, supported by new order inflows in the CDMO business and expanded volumes from existing projects.</w:t>
      </w:r>
    </w:p>
    <w:p w14:paraId="559A00CC" w14:textId="77777777" w:rsidR="00CE4B40" w:rsidRPr="00CE4B40" w:rsidRDefault="00CE4B40" w:rsidP="00CE4B40">
      <w:pPr>
        <w:spacing w:after="0" w:line="320" w:lineRule="exact"/>
        <w:ind w:right="119"/>
        <w:rPr>
          <w:rFonts w:ascii="Arial" w:eastAsia="맑은 고딕" w:hAnsi="Arial" w:cs="Arial"/>
          <w:sz w:val="24"/>
        </w:rPr>
      </w:pPr>
    </w:p>
    <w:p w14:paraId="101D7CE3" w14:textId="77777777" w:rsidR="00CE4B40" w:rsidRPr="00CE4B40" w:rsidRDefault="00CE4B40" w:rsidP="00CE4B40">
      <w:pPr>
        <w:spacing w:after="0" w:line="320" w:lineRule="exact"/>
        <w:ind w:right="119"/>
        <w:rPr>
          <w:rFonts w:ascii="Arial" w:eastAsia="맑은 고딕" w:hAnsi="Arial" w:cs="Arial"/>
          <w:sz w:val="24"/>
        </w:rPr>
      </w:pPr>
      <w:r w:rsidRPr="00CE4B40">
        <w:rPr>
          <w:rFonts w:ascii="Arial" w:eastAsia="맑은 고딕" w:hAnsi="Arial" w:cs="Arial"/>
          <w:sz w:val="24"/>
        </w:rPr>
        <w:t xml:space="preserve">This year, Hanmi Pharmaceutical expects to enter a full-fledged high-growth trajectory, as momentum from innovative products and progress in global new drug development align to drive both scale expansion and profitability. Starting with </w:t>
      </w:r>
      <w:r w:rsidRPr="00CE4B40">
        <w:rPr>
          <w:rFonts w:ascii="Arial" w:eastAsia="맑은 고딕" w:hAnsi="Arial" w:cs="Arial"/>
          <w:b/>
          <w:bCs/>
          <w:sz w:val="24"/>
        </w:rPr>
        <w:t>Amoprel</w:t>
      </w:r>
      <w:r w:rsidRPr="00CE4B40">
        <w:rPr>
          <w:rFonts w:ascii="Arial" w:eastAsia="맑은 고딕" w:hAnsi="Arial" w:cs="Arial" w:hint="eastAsia"/>
          <w:sz w:val="24"/>
        </w:rPr>
        <w:t>—</w:t>
      </w:r>
      <w:r w:rsidRPr="00CE4B40">
        <w:rPr>
          <w:rFonts w:ascii="Arial" w:eastAsia="맑은 고딕" w:hAnsi="Arial" w:cs="Arial"/>
          <w:sz w:val="24"/>
        </w:rPr>
        <w:t>the world</w:t>
      </w:r>
      <w:r w:rsidRPr="00CE4B40">
        <w:rPr>
          <w:rFonts w:ascii="Arial" w:eastAsia="맑은 고딕" w:hAnsi="Arial" w:cs="Arial" w:hint="eastAsia"/>
          <w:sz w:val="24"/>
        </w:rPr>
        <w:t>’</w:t>
      </w:r>
      <w:r w:rsidRPr="00CE4B40">
        <w:rPr>
          <w:rFonts w:ascii="Arial" w:eastAsia="맑은 고딕" w:hAnsi="Arial" w:cs="Arial"/>
          <w:sz w:val="24"/>
        </w:rPr>
        <w:t>s first 1/3-dose triple antihypertensive</w:t>
      </w:r>
      <w:r w:rsidRPr="00CE4B40">
        <w:rPr>
          <w:rFonts w:ascii="Arial" w:eastAsia="맑은 고딕" w:hAnsi="Arial" w:cs="Arial" w:hint="eastAsia"/>
          <w:sz w:val="24"/>
        </w:rPr>
        <w:t>—</w:t>
      </w:r>
      <w:r w:rsidRPr="00CE4B40">
        <w:rPr>
          <w:rFonts w:ascii="Arial" w:eastAsia="맑은 고딕" w:hAnsi="Arial" w:cs="Arial"/>
          <w:sz w:val="24"/>
        </w:rPr>
        <w:t xml:space="preserve">launched in the second half of last year, the Company plans to launch at least one </w:t>
      </w:r>
      <w:r w:rsidRPr="00CE4B40">
        <w:rPr>
          <w:rFonts w:ascii="Arial" w:eastAsia="맑은 고딕" w:hAnsi="Arial" w:cs="Arial" w:hint="eastAsia"/>
          <w:sz w:val="24"/>
        </w:rPr>
        <w:t>“</w:t>
      </w:r>
      <w:r w:rsidRPr="00CE4B40">
        <w:rPr>
          <w:rFonts w:ascii="Arial" w:eastAsia="맑은 고딕" w:hAnsi="Arial" w:cs="Arial"/>
          <w:sz w:val="24"/>
        </w:rPr>
        <w:t>flagship product</w:t>
      </w:r>
      <w:r w:rsidRPr="00CE4B40">
        <w:rPr>
          <w:rFonts w:ascii="Arial" w:eastAsia="맑은 고딕" w:hAnsi="Arial" w:cs="Arial" w:hint="eastAsia"/>
          <w:sz w:val="24"/>
        </w:rPr>
        <w:t>”</w:t>
      </w:r>
      <w:r w:rsidRPr="00CE4B40">
        <w:rPr>
          <w:rFonts w:ascii="Arial" w:eastAsia="맑은 고딕" w:hAnsi="Arial" w:cs="Arial"/>
          <w:sz w:val="24"/>
        </w:rPr>
        <w:t xml:space="preserve"> annually with value potential of USD 7 million (KRW 10.0 billion) or more in annual sales.</w:t>
      </w:r>
    </w:p>
    <w:p w14:paraId="564CBDB8" w14:textId="77777777" w:rsidR="00CE4B40" w:rsidRPr="00CE4B40" w:rsidRDefault="00CE4B40" w:rsidP="00CE4B40">
      <w:pPr>
        <w:spacing w:after="0" w:line="320" w:lineRule="exact"/>
        <w:ind w:right="119"/>
        <w:rPr>
          <w:rFonts w:ascii="Arial" w:eastAsia="맑은 고딕" w:hAnsi="Arial" w:cs="Arial"/>
          <w:sz w:val="24"/>
        </w:rPr>
      </w:pPr>
    </w:p>
    <w:p w14:paraId="591730F5" w14:textId="77777777" w:rsidR="00CE4B40" w:rsidRPr="00CE4B40" w:rsidRDefault="00CE4B40" w:rsidP="00CE4B40">
      <w:pPr>
        <w:spacing w:after="0" w:line="320" w:lineRule="exact"/>
        <w:ind w:right="119"/>
        <w:rPr>
          <w:rFonts w:ascii="Arial" w:eastAsia="맑은 고딕" w:hAnsi="Arial" w:cs="Arial"/>
          <w:sz w:val="24"/>
        </w:rPr>
      </w:pPr>
      <w:r w:rsidRPr="00CE4B40">
        <w:rPr>
          <w:rFonts w:ascii="Arial" w:eastAsia="맑은 고딕" w:hAnsi="Arial" w:cs="Arial"/>
          <w:sz w:val="24"/>
        </w:rPr>
        <w:t xml:space="preserve">In R&amp;D, as a </w:t>
      </w:r>
      <w:r w:rsidRPr="00CE4B40">
        <w:rPr>
          <w:rFonts w:ascii="Arial" w:eastAsia="맑은 고딕" w:hAnsi="Arial" w:cs="Arial" w:hint="eastAsia"/>
          <w:sz w:val="24"/>
        </w:rPr>
        <w:t>‘</w:t>
      </w:r>
      <w:r w:rsidRPr="00CE4B40">
        <w:rPr>
          <w:rFonts w:ascii="Arial" w:eastAsia="맑은 고딕" w:hAnsi="Arial" w:cs="Arial"/>
          <w:sz w:val="24"/>
        </w:rPr>
        <w:t>new drug-focused pharmaceutical company,</w:t>
      </w:r>
      <w:r w:rsidRPr="00CE4B40">
        <w:rPr>
          <w:rFonts w:ascii="Arial" w:eastAsia="맑은 고딕" w:hAnsi="Arial" w:cs="Arial" w:hint="eastAsia"/>
          <w:sz w:val="24"/>
        </w:rPr>
        <w:t>’</w:t>
      </w:r>
      <w:r w:rsidRPr="00CE4B40">
        <w:rPr>
          <w:rFonts w:ascii="Arial" w:eastAsia="맑은 고딕" w:hAnsi="Arial" w:cs="Arial"/>
          <w:sz w:val="24"/>
        </w:rPr>
        <w:t xml:space="preserve"> Hanmi is accelerating the development of globally innovative medicines through a differentiated strategy incorporating new modalities. This year, clinical results from key pipelines across oncology, obesity/metabolic disease, and rare diseases are expected to be presented sequentially at major global medical conferences.</w:t>
      </w:r>
    </w:p>
    <w:p w14:paraId="69BDFD2B" w14:textId="77777777" w:rsidR="00CE4B40" w:rsidRPr="00CE4B40" w:rsidRDefault="00CE4B40" w:rsidP="00CE4B40">
      <w:pPr>
        <w:spacing w:after="0" w:line="320" w:lineRule="exact"/>
        <w:ind w:right="119"/>
        <w:rPr>
          <w:rFonts w:ascii="Arial" w:eastAsia="맑은 고딕" w:hAnsi="Arial" w:cs="Arial"/>
          <w:sz w:val="24"/>
        </w:rPr>
      </w:pPr>
    </w:p>
    <w:p w14:paraId="38A6567A" w14:textId="77777777" w:rsidR="00CE4B40" w:rsidRPr="00CE4B40" w:rsidRDefault="00CE4B40" w:rsidP="00CE4B40">
      <w:pPr>
        <w:spacing w:after="0" w:line="320" w:lineRule="exact"/>
        <w:ind w:right="119"/>
        <w:rPr>
          <w:rFonts w:ascii="Arial" w:eastAsia="맑은 고딕" w:hAnsi="Arial" w:cs="Arial"/>
          <w:sz w:val="24"/>
        </w:rPr>
      </w:pPr>
      <w:r w:rsidRPr="00CE4B40">
        <w:rPr>
          <w:rFonts w:ascii="Arial" w:eastAsia="맑은 고딕" w:hAnsi="Arial" w:cs="Arial"/>
          <w:sz w:val="24"/>
        </w:rPr>
        <w:t>In particular, the Company</w:t>
      </w:r>
      <w:r w:rsidRPr="00CE4B40">
        <w:rPr>
          <w:rFonts w:ascii="Arial" w:eastAsia="맑은 고딕" w:hAnsi="Arial" w:cs="Arial" w:hint="eastAsia"/>
          <w:sz w:val="24"/>
        </w:rPr>
        <w:t>’</w:t>
      </w:r>
      <w:r w:rsidRPr="00CE4B40">
        <w:rPr>
          <w:rFonts w:ascii="Arial" w:eastAsia="맑은 고딕" w:hAnsi="Arial" w:cs="Arial"/>
          <w:sz w:val="24"/>
        </w:rPr>
        <w:t xml:space="preserve">s drug development achievements generated through the obesity program </w:t>
      </w:r>
      <w:r w:rsidRPr="00CE4B40">
        <w:rPr>
          <w:rFonts w:ascii="Arial" w:eastAsia="맑은 고딕" w:hAnsi="Arial" w:cs="Arial" w:hint="eastAsia"/>
          <w:sz w:val="24"/>
        </w:rPr>
        <w:t>‘</w:t>
      </w:r>
      <w:r w:rsidRPr="00CE4B40">
        <w:rPr>
          <w:rFonts w:ascii="Arial" w:eastAsia="맑은 고딕" w:hAnsi="Arial" w:cs="Arial"/>
          <w:sz w:val="24"/>
        </w:rPr>
        <w:t>H.O.P (Hanmi Obesity Pipeline)</w:t>
      </w:r>
      <w:r w:rsidRPr="00CE4B40">
        <w:rPr>
          <w:rFonts w:ascii="Arial" w:eastAsia="맑은 고딕" w:hAnsi="Arial" w:cs="Arial" w:hint="eastAsia"/>
          <w:sz w:val="24"/>
        </w:rPr>
        <w:t>’</w:t>
      </w:r>
      <w:r w:rsidRPr="00CE4B40">
        <w:rPr>
          <w:rFonts w:ascii="Arial" w:eastAsia="맑은 고딕" w:hAnsi="Arial" w:cs="Arial"/>
          <w:sz w:val="24"/>
        </w:rPr>
        <w:t xml:space="preserve"> are becoming increasingly visible. Epeglenatide, the lead asset of the project, is approaching commercialization in the second half of this year, raising expectations that it could establish itself as a widely adopted obesity treatment.</w:t>
      </w:r>
    </w:p>
    <w:p w14:paraId="605069D3" w14:textId="77777777" w:rsidR="00CE4B40" w:rsidRPr="00CE4B40" w:rsidRDefault="00CE4B40" w:rsidP="00CE4B40">
      <w:pPr>
        <w:spacing w:after="0" w:line="320" w:lineRule="exact"/>
        <w:ind w:right="119"/>
        <w:rPr>
          <w:rFonts w:ascii="Arial" w:eastAsia="맑은 고딕" w:hAnsi="Arial" w:cs="Arial"/>
          <w:sz w:val="24"/>
        </w:rPr>
      </w:pPr>
    </w:p>
    <w:p w14:paraId="07F8A5E3" w14:textId="77777777" w:rsidR="00CE4B40" w:rsidRPr="00CE4B40" w:rsidRDefault="00CE4B40" w:rsidP="00CE4B40">
      <w:pPr>
        <w:spacing w:after="0" w:line="320" w:lineRule="exact"/>
        <w:ind w:right="119"/>
        <w:rPr>
          <w:rFonts w:ascii="Arial" w:eastAsia="맑은 고딕" w:hAnsi="Arial" w:cs="Arial"/>
          <w:sz w:val="24"/>
        </w:rPr>
      </w:pPr>
      <w:r w:rsidRPr="00CE4B40">
        <w:rPr>
          <w:rFonts w:ascii="Arial" w:eastAsia="맑은 고딕" w:hAnsi="Arial" w:cs="Arial"/>
          <w:sz w:val="24"/>
        </w:rPr>
        <w:t>In addition, the Company has set target commercialization timelines of 2030 and 2031, respectively, for its next-generation triple-agonist obesity therapy (LA-GLP/GIP/GCG, HM15275) and the world</w:t>
      </w:r>
      <w:r w:rsidRPr="00CE4B40">
        <w:rPr>
          <w:rFonts w:ascii="Arial" w:eastAsia="맑은 고딕" w:hAnsi="Arial" w:cs="Arial" w:hint="eastAsia"/>
          <w:sz w:val="24"/>
        </w:rPr>
        <w:t>’</w:t>
      </w:r>
      <w:r w:rsidRPr="00CE4B40">
        <w:rPr>
          <w:rFonts w:ascii="Arial" w:eastAsia="맑은 고딕" w:hAnsi="Arial" w:cs="Arial"/>
          <w:sz w:val="24"/>
        </w:rPr>
        <w:t>s first muscle-increasing obesity therapy (LA-UCN2, HM17321), and is accelerating clinical development by concentrating company-wide capabilities.</w:t>
      </w:r>
    </w:p>
    <w:p w14:paraId="6900ADF5" w14:textId="77777777" w:rsidR="00CE4B40" w:rsidRPr="00CE4B40" w:rsidRDefault="00CE4B40" w:rsidP="00CE4B40">
      <w:pPr>
        <w:spacing w:after="0" w:line="320" w:lineRule="exact"/>
        <w:ind w:right="119"/>
        <w:rPr>
          <w:rFonts w:ascii="Arial" w:eastAsia="맑은 고딕" w:hAnsi="Arial" w:cs="Arial"/>
          <w:sz w:val="24"/>
        </w:rPr>
      </w:pPr>
    </w:p>
    <w:p w14:paraId="5A1E8E8E" w14:textId="10ED3779" w:rsidR="00CE4B40" w:rsidRPr="00CE4B40" w:rsidRDefault="00E3689D" w:rsidP="00CE4B40">
      <w:pPr>
        <w:spacing w:after="0" w:line="320" w:lineRule="exact"/>
        <w:ind w:right="119"/>
        <w:rPr>
          <w:rFonts w:ascii="Arial" w:eastAsia="맑은 고딕" w:hAnsi="Arial" w:cs="Arial"/>
          <w:sz w:val="24"/>
        </w:rPr>
      </w:pPr>
      <w:r w:rsidRPr="00E3689D">
        <w:rPr>
          <w:rFonts w:ascii="Arial" w:eastAsia="맑은 고딕" w:hAnsi="Arial" w:cs="Arial"/>
          <w:sz w:val="24"/>
        </w:rPr>
        <w:t>Jae-hyun Park, CEO of Hanmi Pharmaceutical,</w:t>
      </w:r>
      <w:r>
        <w:rPr>
          <w:rFonts w:ascii="Arial" w:eastAsia="맑은 고딕" w:hAnsi="Arial" w:cs="Arial" w:hint="eastAsia"/>
          <w:sz w:val="24"/>
        </w:rPr>
        <w:t xml:space="preserve"> </w:t>
      </w:r>
      <w:r w:rsidR="00CE4B40" w:rsidRPr="00CE4B40">
        <w:rPr>
          <w:rFonts w:ascii="Arial" w:eastAsia="맑은 고딕" w:hAnsi="Arial" w:cs="Arial"/>
          <w:sz w:val="24"/>
        </w:rPr>
        <w:t xml:space="preserve">said, </w:t>
      </w:r>
      <w:r w:rsidR="00CE4B40" w:rsidRPr="00CE4B40">
        <w:rPr>
          <w:rFonts w:ascii="Arial" w:eastAsia="맑은 고딕" w:hAnsi="Arial" w:cs="Arial" w:hint="eastAsia"/>
          <w:sz w:val="24"/>
        </w:rPr>
        <w:t>“</w:t>
      </w:r>
      <w:r w:rsidR="00CE4B40" w:rsidRPr="00CE4B40">
        <w:rPr>
          <w:rFonts w:ascii="Arial" w:eastAsia="맑은 고딕" w:hAnsi="Arial" w:cs="Arial"/>
          <w:sz w:val="24"/>
        </w:rPr>
        <w:t>As Hanmi embarks on its next leap forward, we are moving decisively toward broader markets and diverse opportunities, supported by product competitiveness secured through proprietary technology,</w:t>
      </w:r>
      <w:r w:rsidR="00CE4B40" w:rsidRPr="00CE4B40">
        <w:rPr>
          <w:rFonts w:ascii="Arial" w:eastAsia="맑은 고딕" w:hAnsi="Arial" w:cs="Arial" w:hint="eastAsia"/>
          <w:sz w:val="24"/>
        </w:rPr>
        <w:t>”</w:t>
      </w:r>
      <w:r w:rsidR="00CE4B40" w:rsidRPr="00CE4B40">
        <w:rPr>
          <w:rFonts w:ascii="Arial" w:eastAsia="맑은 고딕" w:hAnsi="Arial" w:cs="Arial"/>
          <w:sz w:val="24"/>
        </w:rPr>
        <w:t xml:space="preserve"> adding, </w:t>
      </w:r>
      <w:r w:rsidR="00CE4B40" w:rsidRPr="00CE4B40">
        <w:rPr>
          <w:rFonts w:ascii="Arial" w:eastAsia="맑은 고딕" w:hAnsi="Arial" w:cs="Arial" w:hint="eastAsia"/>
          <w:sz w:val="24"/>
        </w:rPr>
        <w:t>“</w:t>
      </w:r>
      <w:r w:rsidR="00CE4B40" w:rsidRPr="00CE4B40">
        <w:rPr>
          <w:rFonts w:ascii="Arial" w:eastAsia="맑은 고딕" w:hAnsi="Arial" w:cs="Arial"/>
          <w:sz w:val="24"/>
        </w:rPr>
        <w:t>We will continue to focus our full capabilities on delivering sustainable performance and further enhancing corporate value, thereby earning the trust and support of all stakeholders, including our shareholders.</w:t>
      </w:r>
      <w:r w:rsidR="00CE4B40" w:rsidRPr="00CE4B40">
        <w:rPr>
          <w:rFonts w:ascii="Arial" w:eastAsia="맑은 고딕" w:hAnsi="Arial" w:cs="Arial" w:hint="eastAsia"/>
          <w:sz w:val="24"/>
        </w:rPr>
        <w:t>”</w:t>
      </w:r>
    </w:p>
    <w:p w14:paraId="01E3DEF0" w14:textId="77777777" w:rsidR="006059EB" w:rsidRPr="00CE4B40" w:rsidRDefault="006059EB" w:rsidP="00CE4B40">
      <w:pPr>
        <w:spacing w:after="0" w:line="320" w:lineRule="exact"/>
        <w:ind w:right="119"/>
        <w:rPr>
          <w:rFonts w:ascii="Arial" w:eastAsia="맑은 고딕" w:hAnsi="Arial" w:cs="Arial"/>
          <w:sz w:val="24"/>
        </w:rPr>
      </w:pPr>
    </w:p>
    <w:p w14:paraId="043E3F2E" w14:textId="0BB1F87A" w:rsidR="00052100" w:rsidRPr="00CE4B40" w:rsidRDefault="00052100" w:rsidP="00CE4B40">
      <w:pPr>
        <w:spacing w:after="0" w:line="320" w:lineRule="exact"/>
        <w:ind w:right="119"/>
        <w:rPr>
          <w:rFonts w:ascii="Arial" w:eastAsia="맑은 고딕" w:hAnsi="Arial" w:cs="Arial"/>
          <w:sz w:val="24"/>
        </w:rPr>
      </w:pPr>
    </w:p>
    <w:p w14:paraId="787F4F0E" w14:textId="0B9988F4" w:rsidR="001E63B6" w:rsidRPr="00FE719A" w:rsidRDefault="000238B3" w:rsidP="00E5641F">
      <w:pPr>
        <w:spacing w:after="0" w:line="240" w:lineRule="auto"/>
        <w:jc w:val="right"/>
        <w:rPr>
          <w:rFonts w:ascii="Arial" w:eastAsia="맑은 고딕" w:hAnsi="Arial" w:cs="Arial"/>
          <w:b/>
          <w:bCs/>
          <w:kern w:val="0"/>
          <w:sz w:val="24"/>
        </w:rPr>
      </w:pPr>
      <w:r w:rsidRPr="00FE719A">
        <w:rPr>
          <w:rFonts w:ascii="Arial" w:eastAsia="맑은 고딕" w:hAnsi="Arial" w:cs="Arial"/>
          <w:b/>
          <w:bCs/>
          <w:kern w:val="0"/>
          <w:sz w:val="24"/>
        </w:rPr>
        <w:t>&lt;The End&gt;</w:t>
      </w:r>
    </w:p>
    <w:p w14:paraId="1F148FD1" w14:textId="0558FBA5" w:rsidR="00445BE0" w:rsidRPr="00FE719A" w:rsidRDefault="00445BE0" w:rsidP="00804372">
      <w:pPr>
        <w:widowControl/>
        <w:wordWrap/>
        <w:autoSpaceDE/>
        <w:autoSpaceDN/>
        <w:rPr>
          <w:rFonts w:ascii="Arial" w:eastAsia="맑은 고딕" w:hAnsi="Arial" w:cs="Arial"/>
          <w:sz w:val="24"/>
          <w:szCs w:val="24"/>
        </w:rPr>
      </w:pPr>
      <w:r w:rsidRPr="00FE719A">
        <w:rPr>
          <w:rFonts w:ascii="Arial" w:eastAsia="맑은 고딕" w:hAnsi="Arial" w:cs="Arial"/>
          <w:sz w:val="24"/>
          <w:szCs w:val="24"/>
        </w:rPr>
        <w:t>■ Contact info:</w:t>
      </w:r>
    </w:p>
    <w:p w14:paraId="72DE0609" w14:textId="6212A2EB" w:rsidR="00445BE0" w:rsidRPr="00FE719A" w:rsidRDefault="00445BE0" w:rsidP="00804372">
      <w:pPr>
        <w:wordWrap/>
        <w:spacing w:after="0"/>
        <w:rPr>
          <w:rFonts w:ascii="Arial" w:eastAsia="맑은 고딕" w:hAnsi="Arial" w:cs="Arial"/>
          <w:sz w:val="24"/>
          <w:szCs w:val="24"/>
        </w:rPr>
      </w:pPr>
      <w:r w:rsidRPr="00FE719A">
        <w:rPr>
          <w:rFonts w:ascii="Arial" w:eastAsia="맑은 고딕" w:hAnsi="Arial" w:cs="Arial"/>
          <w:sz w:val="24"/>
          <w:szCs w:val="24"/>
        </w:rPr>
        <w:t xml:space="preserve"> Official Websites: </w:t>
      </w:r>
      <w:hyperlink r:id="rId11" w:history="1">
        <w:r w:rsidRPr="00FE719A">
          <w:rPr>
            <w:rStyle w:val="a7"/>
            <w:rFonts w:ascii="Arial" w:eastAsia="맑은 고딕" w:hAnsi="Arial" w:cs="Arial"/>
            <w:color w:val="auto"/>
            <w:sz w:val="24"/>
            <w:szCs w:val="24"/>
          </w:rPr>
          <w:t>www.hanmipharm.com</w:t>
        </w:r>
      </w:hyperlink>
    </w:p>
    <w:p w14:paraId="379912A3" w14:textId="778F83A6" w:rsidR="008A2DED" w:rsidRPr="00FE719A" w:rsidRDefault="00445BE0" w:rsidP="00B12FE9">
      <w:pPr>
        <w:widowControl/>
        <w:wordWrap/>
        <w:autoSpaceDE/>
        <w:autoSpaceDN/>
        <w:rPr>
          <w:rFonts w:ascii="Arial" w:eastAsia="맑은 고딕" w:hAnsi="Arial" w:cs="Arial"/>
          <w:sz w:val="24"/>
          <w:szCs w:val="24"/>
        </w:rPr>
      </w:pPr>
      <w:r w:rsidRPr="00FE719A">
        <w:rPr>
          <w:rFonts w:ascii="Arial" w:eastAsia="맑은 고딕" w:hAnsi="Arial" w:cs="Arial"/>
          <w:sz w:val="24"/>
          <w:szCs w:val="24"/>
        </w:rPr>
        <w:t xml:space="preserve"> </w:t>
      </w:r>
      <w:hyperlink r:id="rId12" w:history="1">
        <w:r w:rsidR="00DD2A20" w:rsidRPr="00FE719A">
          <w:rPr>
            <w:rStyle w:val="a7"/>
            <w:rFonts w:ascii="Arial" w:eastAsia="맑은 고딕" w:hAnsi="Arial" w:cs="Arial"/>
            <w:color w:val="auto"/>
            <w:sz w:val="24"/>
            <w:szCs w:val="24"/>
          </w:rPr>
          <w:t>innovation@hanmi.co.kr</w:t>
        </w:r>
      </w:hyperlink>
      <w:r w:rsidRPr="00FE719A">
        <w:rPr>
          <w:rFonts w:ascii="Arial" w:eastAsia="맑은 고딕" w:hAnsi="Arial" w:cs="Arial"/>
          <w:sz w:val="24"/>
          <w:szCs w:val="24"/>
        </w:rPr>
        <w:t>, +08-2-410-0467</w:t>
      </w:r>
    </w:p>
    <w:sectPr w:rsidR="008A2DED" w:rsidRPr="00FE719A" w:rsidSect="00AF08D8">
      <w:headerReference w:type="default" r:id="rId13"/>
      <w:pgSz w:w="11906" w:h="16838"/>
      <w:pgMar w:top="1440" w:right="1080" w:bottom="1440" w:left="1080" w:header="0"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7224" w14:textId="77777777" w:rsidR="00407CEC" w:rsidRDefault="00407CEC" w:rsidP="00E32DD0">
      <w:pPr>
        <w:spacing w:after="0" w:line="240" w:lineRule="auto"/>
      </w:pPr>
      <w:r>
        <w:separator/>
      </w:r>
    </w:p>
  </w:endnote>
  <w:endnote w:type="continuationSeparator" w:id="0">
    <w:p w14:paraId="20F4DA19" w14:textId="77777777" w:rsidR="00407CEC" w:rsidRDefault="00407CEC" w:rsidP="00E3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AD71" w14:textId="77777777" w:rsidR="00407CEC" w:rsidRDefault="00407CEC" w:rsidP="00E32DD0">
      <w:pPr>
        <w:spacing w:after="0" w:line="240" w:lineRule="auto"/>
      </w:pPr>
      <w:r>
        <w:separator/>
      </w:r>
    </w:p>
  </w:footnote>
  <w:footnote w:type="continuationSeparator" w:id="0">
    <w:p w14:paraId="0D660567" w14:textId="77777777" w:rsidR="00407CEC" w:rsidRDefault="00407CEC" w:rsidP="00E32DD0">
      <w:pPr>
        <w:spacing w:after="0" w:line="240" w:lineRule="auto"/>
      </w:pPr>
      <w:r>
        <w:continuationSeparator/>
      </w:r>
    </w:p>
  </w:footnote>
  <w:footnote w:id="1">
    <w:p w14:paraId="0D3DDBA5" w14:textId="3BE5BC65" w:rsidR="00CE4B40" w:rsidRPr="00CE4B40" w:rsidRDefault="00CE4B40" w:rsidP="00CE4B40">
      <w:pPr>
        <w:pStyle w:val="ae"/>
        <w:spacing w:line="240" w:lineRule="auto"/>
      </w:pPr>
      <w:r>
        <w:rPr>
          <w:rStyle w:val="ad"/>
        </w:rPr>
        <w:footnoteRef/>
      </w:r>
      <w:r>
        <w:t xml:space="preserve"> </w:t>
      </w:r>
      <w:r w:rsidRPr="00CE4B40">
        <w:t>UBIST is a Korean healthcare data company that provides prescription-based market data commonly used by pharmaceutical companies and analysts.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3F8" w14:textId="2B2C21B1" w:rsidR="0092580B" w:rsidRDefault="007B6CCD">
    <w:pPr>
      <w:pStyle w:val="a3"/>
    </w:pPr>
    <w:r>
      <w:rPr>
        <w:noProof/>
      </w:rPr>
      <w:drawing>
        <wp:anchor distT="0" distB="0" distL="114300" distR="114300" simplePos="0" relativeHeight="251660288" behindDoc="0" locked="0" layoutInCell="1" allowOverlap="1" wp14:anchorId="1D3E20F3" wp14:editId="4BC843F7">
          <wp:simplePos x="0" y="0"/>
          <wp:positionH relativeFrom="margin">
            <wp:align>left</wp:align>
          </wp:positionH>
          <wp:positionV relativeFrom="paragraph">
            <wp:posOffset>453390</wp:posOffset>
          </wp:positionV>
          <wp:extent cx="989330" cy="159385"/>
          <wp:effectExtent l="0" t="0" r="1270" b="0"/>
          <wp:wrapSquare wrapText="bothSides"/>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l="29867"/>
                  <a:stretch/>
                </pic:blipFill>
                <pic:spPr bwMode="auto">
                  <a:xfrm>
                    <a:off x="0" y="0"/>
                    <a:ext cx="989330" cy="15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34B217D" wp14:editId="4B7405C6">
          <wp:simplePos x="0" y="0"/>
          <wp:positionH relativeFrom="margin">
            <wp:align>left</wp:align>
          </wp:positionH>
          <wp:positionV relativeFrom="paragraph">
            <wp:posOffset>226695</wp:posOffset>
          </wp:positionV>
          <wp:extent cx="473710" cy="197485"/>
          <wp:effectExtent l="0" t="0" r="2540" b="0"/>
          <wp:wrapSquare wrapText="bothSides"/>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r="72599"/>
                  <a:stretch/>
                </pic:blipFill>
                <pic:spPr bwMode="auto">
                  <a:xfrm>
                    <a:off x="0" y="0"/>
                    <a:ext cx="473710" cy="197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7154B9B" w14:textId="635015A6" w:rsidR="001722F2" w:rsidRPr="00EE0B07" w:rsidRDefault="001722F2">
    <w:pPr>
      <w:pStyle w:val="a3"/>
      <w:rPr>
        <w:b/>
        <w:sz w:val="28"/>
        <w:szCs w:val="28"/>
      </w:rPr>
    </w:pPr>
    <w:r>
      <w:t xml:space="preserve">                                                    </w:t>
    </w:r>
    <w:r>
      <w:rPr>
        <w:b/>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4530"/>
    <w:multiLevelType w:val="hybridMultilevel"/>
    <w:tmpl w:val="B2586D50"/>
    <w:lvl w:ilvl="0" w:tplc="5FC0DD70">
      <w:start w:val="5"/>
      <w:numFmt w:val="bullet"/>
      <w:lvlText w:val="-"/>
      <w:lvlJc w:val="left"/>
      <w:pPr>
        <w:ind w:left="560" w:hanging="360"/>
      </w:pPr>
      <w:rPr>
        <w:rFonts w:ascii="맑은 고딕" w:eastAsia="맑은 고딕" w:hAnsi="맑은 고딕" w:cstheme="minorBidi"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 w15:restartNumberingAfterBreak="0">
    <w:nsid w:val="19034928"/>
    <w:multiLevelType w:val="hybridMultilevel"/>
    <w:tmpl w:val="E788DC3C"/>
    <w:lvl w:ilvl="0" w:tplc="B80ADA1C">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8C96718"/>
    <w:multiLevelType w:val="hybridMultilevel"/>
    <w:tmpl w:val="413055A6"/>
    <w:lvl w:ilvl="0" w:tplc="F22ABEB2">
      <w:start w:val="1"/>
      <w:numFmt w:val="bullet"/>
      <w:lvlText w:val=""/>
      <w:lvlJc w:val="left"/>
      <w:pPr>
        <w:ind w:left="760" w:hanging="360"/>
      </w:pPr>
      <w:rPr>
        <w:rFonts w:ascii="Wingdings" w:eastAsiaTheme="minorEastAsia" w:hAnsi="Wingdings" w:cstheme="minorBidi" w:hint="default"/>
        <w:color w:val="auto"/>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9122F21"/>
    <w:multiLevelType w:val="hybridMultilevel"/>
    <w:tmpl w:val="DD84AFD0"/>
    <w:lvl w:ilvl="0" w:tplc="170C7F36">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4DE32D9"/>
    <w:multiLevelType w:val="hybridMultilevel"/>
    <w:tmpl w:val="861E8E2E"/>
    <w:lvl w:ilvl="0" w:tplc="C46CFDFE">
      <w:numFmt w:val="bullet"/>
      <w:lvlText w:val="-"/>
      <w:lvlJc w:val="left"/>
      <w:pPr>
        <w:ind w:left="360" w:hanging="360"/>
      </w:pPr>
      <w:rPr>
        <w:rFonts w:ascii="맑은 고딕" w:eastAsia="맑은 고딕" w:hAnsi="맑은 고딕" w:cstheme="minorBidi" w:hint="eastAsia"/>
        <w:sz w:val="16"/>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528928D8"/>
    <w:multiLevelType w:val="hybridMultilevel"/>
    <w:tmpl w:val="C382DE20"/>
    <w:lvl w:ilvl="0" w:tplc="EB28077E">
      <w:numFmt w:val="bullet"/>
      <w:lvlText w:val="◆"/>
      <w:lvlJc w:val="left"/>
      <w:pPr>
        <w:ind w:left="760" w:hanging="360"/>
      </w:pPr>
      <w:rPr>
        <w:rFonts w:ascii="맑은 고딕" w:eastAsia="맑은 고딕" w:hAnsi="맑은 고딕" w:cs="Times New Roman" w:hint="eastAsia"/>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E6523ED"/>
    <w:multiLevelType w:val="hybridMultilevel"/>
    <w:tmpl w:val="AB601966"/>
    <w:lvl w:ilvl="0" w:tplc="77D81CD6">
      <w:start w:val="201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4E8630A"/>
    <w:multiLevelType w:val="hybridMultilevel"/>
    <w:tmpl w:val="61F42304"/>
    <w:lvl w:ilvl="0" w:tplc="4B9ABF4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538260A"/>
    <w:multiLevelType w:val="hybridMultilevel"/>
    <w:tmpl w:val="E95CEB4E"/>
    <w:lvl w:ilvl="0" w:tplc="C060959C">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C44037D"/>
    <w:multiLevelType w:val="hybridMultilevel"/>
    <w:tmpl w:val="F6ACC3BA"/>
    <w:lvl w:ilvl="0" w:tplc="AE72C30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7F0A0143"/>
    <w:multiLevelType w:val="hybridMultilevel"/>
    <w:tmpl w:val="1E20040C"/>
    <w:lvl w:ilvl="0" w:tplc="70CCA7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7F94350C"/>
    <w:multiLevelType w:val="hybridMultilevel"/>
    <w:tmpl w:val="EB584DDE"/>
    <w:lvl w:ilvl="0" w:tplc="7AE4FA46">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896962420">
    <w:abstractNumId w:val="6"/>
  </w:num>
  <w:num w:numId="2" w16cid:durableId="1612199864">
    <w:abstractNumId w:val="5"/>
  </w:num>
  <w:num w:numId="3" w16cid:durableId="1152140524">
    <w:abstractNumId w:val="7"/>
  </w:num>
  <w:num w:numId="4" w16cid:durableId="1169248426">
    <w:abstractNumId w:val="1"/>
  </w:num>
  <w:num w:numId="5" w16cid:durableId="1736469900">
    <w:abstractNumId w:val="8"/>
  </w:num>
  <w:num w:numId="6" w16cid:durableId="664627319">
    <w:abstractNumId w:val="4"/>
  </w:num>
  <w:num w:numId="7" w16cid:durableId="1546941206">
    <w:abstractNumId w:val="2"/>
  </w:num>
  <w:num w:numId="8" w16cid:durableId="1528982070">
    <w:abstractNumId w:val="0"/>
  </w:num>
  <w:num w:numId="9" w16cid:durableId="571164022">
    <w:abstractNumId w:val="11"/>
  </w:num>
  <w:num w:numId="10" w16cid:durableId="480852996">
    <w:abstractNumId w:val="3"/>
  </w:num>
  <w:num w:numId="11" w16cid:durableId="1755778159">
    <w:abstractNumId w:val="9"/>
  </w:num>
  <w:num w:numId="12" w16cid:durableId="332689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0" w:nlCheck="1" w:checkStyle="0"/>
  <w:activeWritingStyle w:appName="MSWord" w:lang="ko-KR" w:vendorID="64" w:dllVersion="0" w:nlCheck="1" w:checkStyle="0"/>
  <w:activeWritingStyle w:appName="MSWord" w:lang="fr-FR" w:vendorID="64" w:dllVersion="0" w:nlCheck="1" w:checkStyle="0"/>
  <w:activeWritingStyle w:appName="MSWord" w:lang="en-US" w:vendorID="64" w:dllVersion="4096" w:nlCheck="1" w:checkStyle="0"/>
  <w:activeWritingStyle w:appName="MSWord" w:lang="ko-KR" w:vendorID="64" w:dllVersion="4096" w:nlCheck="1" w:checkStyle="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D0"/>
    <w:rsid w:val="0000063D"/>
    <w:rsid w:val="00000C88"/>
    <w:rsid w:val="00000F83"/>
    <w:rsid w:val="0000107E"/>
    <w:rsid w:val="00001C7F"/>
    <w:rsid w:val="00001F4D"/>
    <w:rsid w:val="0000398D"/>
    <w:rsid w:val="00003A54"/>
    <w:rsid w:val="00003CA5"/>
    <w:rsid w:val="000048D6"/>
    <w:rsid w:val="000049C5"/>
    <w:rsid w:val="00004A1A"/>
    <w:rsid w:val="00005C50"/>
    <w:rsid w:val="00010664"/>
    <w:rsid w:val="00010BD9"/>
    <w:rsid w:val="00011932"/>
    <w:rsid w:val="000122FD"/>
    <w:rsid w:val="00015178"/>
    <w:rsid w:val="00020C11"/>
    <w:rsid w:val="0002144B"/>
    <w:rsid w:val="000215C4"/>
    <w:rsid w:val="000215FA"/>
    <w:rsid w:val="0002289E"/>
    <w:rsid w:val="000229AD"/>
    <w:rsid w:val="0002382A"/>
    <w:rsid w:val="000238B3"/>
    <w:rsid w:val="0002480D"/>
    <w:rsid w:val="00025C7A"/>
    <w:rsid w:val="00026461"/>
    <w:rsid w:val="0002723B"/>
    <w:rsid w:val="00030633"/>
    <w:rsid w:val="00030973"/>
    <w:rsid w:val="0003367F"/>
    <w:rsid w:val="00033E38"/>
    <w:rsid w:val="00034BC2"/>
    <w:rsid w:val="00034DC5"/>
    <w:rsid w:val="00037075"/>
    <w:rsid w:val="00037845"/>
    <w:rsid w:val="00040709"/>
    <w:rsid w:val="0004204A"/>
    <w:rsid w:val="00042AEE"/>
    <w:rsid w:val="00042C7F"/>
    <w:rsid w:val="00042EE7"/>
    <w:rsid w:val="00042FA6"/>
    <w:rsid w:val="0004356C"/>
    <w:rsid w:val="000436E2"/>
    <w:rsid w:val="00043E44"/>
    <w:rsid w:val="00044D87"/>
    <w:rsid w:val="00046293"/>
    <w:rsid w:val="00046DE9"/>
    <w:rsid w:val="0004714F"/>
    <w:rsid w:val="0004767C"/>
    <w:rsid w:val="00047871"/>
    <w:rsid w:val="0004790B"/>
    <w:rsid w:val="00051ACF"/>
    <w:rsid w:val="00052100"/>
    <w:rsid w:val="00052C4E"/>
    <w:rsid w:val="00053CA3"/>
    <w:rsid w:val="00053ECE"/>
    <w:rsid w:val="00054BFF"/>
    <w:rsid w:val="00054CD0"/>
    <w:rsid w:val="00055271"/>
    <w:rsid w:val="00062552"/>
    <w:rsid w:val="00065DE4"/>
    <w:rsid w:val="00066601"/>
    <w:rsid w:val="0006690C"/>
    <w:rsid w:val="00066AEF"/>
    <w:rsid w:val="00066DCA"/>
    <w:rsid w:val="00066DD4"/>
    <w:rsid w:val="00067E9D"/>
    <w:rsid w:val="00070445"/>
    <w:rsid w:val="00070C51"/>
    <w:rsid w:val="00070DF7"/>
    <w:rsid w:val="000718C6"/>
    <w:rsid w:val="000727B7"/>
    <w:rsid w:val="00072A88"/>
    <w:rsid w:val="000734AB"/>
    <w:rsid w:val="00073978"/>
    <w:rsid w:val="000750FB"/>
    <w:rsid w:val="00076DE7"/>
    <w:rsid w:val="00080657"/>
    <w:rsid w:val="000809E1"/>
    <w:rsid w:val="00080ED8"/>
    <w:rsid w:val="00081B58"/>
    <w:rsid w:val="0008372C"/>
    <w:rsid w:val="000847B2"/>
    <w:rsid w:val="00085498"/>
    <w:rsid w:val="00086062"/>
    <w:rsid w:val="0008716F"/>
    <w:rsid w:val="000874E6"/>
    <w:rsid w:val="0009134F"/>
    <w:rsid w:val="000917A5"/>
    <w:rsid w:val="00091B3A"/>
    <w:rsid w:val="0009227C"/>
    <w:rsid w:val="00092AC6"/>
    <w:rsid w:val="00092C3D"/>
    <w:rsid w:val="00092D04"/>
    <w:rsid w:val="00093090"/>
    <w:rsid w:val="00093905"/>
    <w:rsid w:val="00093969"/>
    <w:rsid w:val="00094071"/>
    <w:rsid w:val="000948FB"/>
    <w:rsid w:val="00095232"/>
    <w:rsid w:val="00096E24"/>
    <w:rsid w:val="00097BAE"/>
    <w:rsid w:val="000A0184"/>
    <w:rsid w:val="000A1330"/>
    <w:rsid w:val="000A150A"/>
    <w:rsid w:val="000A27CD"/>
    <w:rsid w:val="000A34EA"/>
    <w:rsid w:val="000A3BC7"/>
    <w:rsid w:val="000A500D"/>
    <w:rsid w:val="000A6540"/>
    <w:rsid w:val="000A6B7E"/>
    <w:rsid w:val="000A734B"/>
    <w:rsid w:val="000A756C"/>
    <w:rsid w:val="000B0B71"/>
    <w:rsid w:val="000B0E74"/>
    <w:rsid w:val="000B1DB4"/>
    <w:rsid w:val="000B39DE"/>
    <w:rsid w:val="000B3C19"/>
    <w:rsid w:val="000B3D72"/>
    <w:rsid w:val="000B3F37"/>
    <w:rsid w:val="000B4F83"/>
    <w:rsid w:val="000B537F"/>
    <w:rsid w:val="000B6ABA"/>
    <w:rsid w:val="000B723E"/>
    <w:rsid w:val="000C05D6"/>
    <w:rsid w:val="000C0E71"/>
    <w:rsid w:val="000C1079"/>
    <w:rsid w:val="000C1322"/>
    <w:rsid w:val="000C1B89"/>
    <w:rsid w:val="000C3263"/>
    <w:rsid w:val="000C446B"/>
    <w:rsid w:val="000C4871"/>
    <w:rsid w:val="000C4A3F"/>
    <w:rsid w:val="000C75F9"/>
    <w:rsid w:val="000C761B"/>
    <w:rsid w:val="000D09C1"/>
    <w:rsid w:val="000D172F"/>
    <w:rsid w:val="000D3061"/>
    <w:rsid w:val="000D3BAB"/>
    <w:rsid w:val="000D41A4"/>
    <w:rsid w:val="000D5C9E"/>
    <w:rsid w:val="000D5F37"/>
    <w:rsid w:val="000D6382"/>
    <w:rsid w:val="000D6D73"/>
    <w:rsid w:val="000D7042"/>
    <w:rsid w:val="000D739F"/>
    <w:rsid w:val="000D7647"/>
    <w:rsid w:val="000D7AAF"/>
    <w:rsid w:val="000D7D09"/>
    <w:rsid w:val="000E0E54"/>
    <w:rsid w:val="000E117A"/>
    <w:rsid w:val="000E16D1"/>
    <w:rsid w:val="000E1B99"/>
    <w:rsid w:val="000E285C"/>
    <w:rsid w:val="000E2EBE"/>
    <w:rsid w:val="000E3804"/>
    <w:rsid w:val="000E71B2"/>
    <w:rsid w:val="000E79B5"/>
    <w:rsid w:val="000F0E09"/>
    <w:rsid w:val="000F1B44"/>
    <w:rsid w:val="000F2343"/>
    <w:rsid w:val="000F2389"/>
    <w:rsid w:val="000F2569"/>
    <w:rsid w:val="000F2AAE"/>
    <w:rsid w:val="000F306B"/>
    <w:rsid w:val="000F30DC"/>
    <w:rsid w:val="000F42CE"/>
    <w:rsid w:val="000F4592"/>
    <w:rsid w:val="000F4F57"/>
    <w:rsid w:val="000F5361"/>
    <w:rsid w:val="000F5551"/>
    <w:rsid w:val="000F5B8C"/>
    <w:rsid w:val="000F7107"/>
    <w:rsid w:val="00100079"/>
    <w:rsid w:val="00100748"/>
    <w:rsid w:val="00101D55"/>
    <w:rsid w:val="001027BF"/>
    <w:rsid w:val="00103694"/>
    <w:rsid w:val="00104293"/>
    <w:rsid w:val="00104CC2"/>
    <w:rsid w:val="00105086"/>
    <w:rsid w:val="0010662F"/>
    <w:rsid w:val="001104EE"/>
    <w:rsid w:val="00111DF7"/>
    <w:rsid w:val="001127B4"/>
    <w:rsid w:val="0011480A"/>
    <w:rsid w:val="00115252"/>
    <w:rsid w:val="001152B5"/>
    <w:rsid w:val="00115B4B"/>
    <w:rsid w:val="001164A5"/>
    <w:rsid w:val="0011673A"/>
    <w:rsid w:val="0011699F"/>
    <w:rsid w:val="00116BBD"/>
    <w:rsid w:val="00117116"/>
    <w:rsid w:val="00117204"/>
    <w:rsid w:val="00117360"/>
    <w:rsid w:val="00121904"/>
    <w:rsid w:val="00122553"/>
    <w:rsid w:val="00123830"/>
    <w:rsid w:val="0012411A"/>
    <w:rsid w:val="00125F7A"/>
    <w:rsid w:val="0012612A"/>
    <w:rsid w:val="00127106"/>
    <w:rsid w:val="00127492"/>
    <w:rsid w:val="00127822"/>
    <w:rsid w:val="00130053"/>
    <w:rsid w:val="0013077D"/>
    <w:rsid w:val="00130D9F"/>
    <w:rsid w:val="00131BDD"/>
    <w:rsid w:val="00132514"/>
    <w:rsid w:val="00132992"/>
    <w:rsid w:val="001331CB"/>
    <w:rsid w:val="001334C2"/>
    <w:rsid w:val="001340C4"/>
    <w:rsid w:val="00134938"/>
    <w:rsid w:val="001349D2"/>
    <w:rsid w:val="00134F39"/>
    <w:rsid w:val="00135A6A"/>
    <w:rsid w:val="001373B0"/>
    <w:rsid w:val="0013788E"/>
    <w:rsid w:val="001417F7"/>
    <w:rsid w:val="0014310E"/>
    <w:rsid w:val="00143203"/>
    <w:rsid w:val="00144F39"/>
    <w:rsid w:val="00146349"/>
    <w:rsid w:val="00147F4A"/>
    <w:rsid w:val="00150B81"/>
    <w:rsid w:val="00151EFC"/>
    <w:rsid w:val="00151FF0"/>
    <w:rsid w:val="0015231D"/>
    <w:rsid w:val="00153BAC"/>
    <w:rsid w:val="00153FA9"/>
    <w:rsid w:val="001541B4"/>
    <w:rsid w:val="00157216"/>
    <w:rsid w:val="00157A63"/>
    <w:rsid w:val="001606CF"/>
    <w:rsid w:val="00161FE8"/>
    <w:rsid w:val="001645CE"/>
    <w:rsid w:val="0016471B"/>
    <w:rsid w:val="00164C10"/>
    <w:rsid w:val="00165A06"/>
    <w:rsid w:val="001673B2"/>
    <w:rsid w:val="00170473"/>
    <w:rsid w:val="00170CEC"/>
    <w:rsid w:val="00170FF7"/>
    <w:rsid w:val="00171101"/>
    <w:rsid w:val="00171163"/>
    <w:rsid w:val="001722F2"/>
    <w:rsid w:val="0017414E"/>
    <w:rsid w:val="00174C06"/>
    <w:rsid w:val="00175F5C"/>
    <w:rsid w:val="001765E6"/>
    <w:rsid w:val="00180334"/>
    <w:rsid w:val="001818B9"/>
    <w:rsid w:val="001830A0"/>
    <w:rsid w:val="00183E86"/>
    <w:rsid w:val="001840C0"/>
    <w:rsid w:val="00184342"/>
    <w:rsid w:val="001848C7"/>
    <w:rsid w:val="00185DCE"/>
    <w:rsid w:val="0018607D"/>
    <w:rsid w:val="00186AE4"/>
    <w:rsid w:val="001903D1"/>
    <w:rsid w:val="00192453"/>
    <w:rsid w:val="00192E1C"/>
    <w:rsid w:val="0019453A"/>
    <w:rsid w:val="001946E4"/>
    <w:rsid w:val="00195D68"/>
    <w:rsid w:val="0019620C"/>
    <w:rsid w:val="00196EF1"/>
    <w:rsid w:val="0019707C"/>
    <w:rsid w:val="00197989"/>
    <w:rsid w:val="00197B8E"/>
    <w:rsid w:val="00197BEC"/>
    <w:rsid w:val="001A090D"/>
    <w:rsid w:val="001A0984"/>
    <w:rsid w:val="001A21BE"/>
    <w:rsid w:val="001A2C18"/>
    <w:rsid w:val="001A31E6"/>
    <w:rsid w:val="001A3328"/>
    <w:rsid w:val="001A3BB6"/>
    <w:rsid w:val="001A449A"/>
    <w:rsid w:val="001A4C43"/>
    <w:rsid w:val="001A5F0C"/>
    <w:rsid w:val="001A61D7"/>
    <w:rsid w:val="001A6579"/>
    <w:rsid w:val="001B07CB"/>
    <w:rsid w:val="001B08BE"/>
    <w:rsid w:val="001B1203"/>
    <w:rsid w:val="001B32BB"/>
    <w:rsid w:val="001B3660"/>
    <w:rsid w:val="001B476E"/>
    <w:rsid w:val="001B618E"/>
    <w:rsid w:val="001B6793"/>
    <w:rsid w:val="001C077E"/>
    <w:rsid w:val="001C0AC2"/>
    <w:rsid w:val="001C3255"/>
    <w:rsid w:val="001C549A"/>
    <w:rsid w:val="001C5F59"/>
    <w:rsid w:val="001C6C3E"/>
    <w:rsid w:val="001C78E5"/>
    <w:rsid w:val="001C7D95"/>
    <w:rsid w:val="001D11E7"/>
    <w:rsid w:val="001D2C44"/>
    <w:rsid w:val="001D33F4"/>
    <w:rsid w:val="001D3A1E"/>
    <w:rsid w:val="001D3A35"/>
    <w:rsid w:val="001D4E51"/>
    <w:rsid w:val="001D4F8F"/>
    <w:rsid w:val="001D66D3"/>
    <w:rsid w:val="001D67E1"/>
    <w:rsid w:val="001D7927"/>
    <w:rsid w:val="001D7A16"/>
    <w:rsid w:val="001E08D7"/>
    <w:rsid w:val="001E24AB"/>
    <w:rsid w:val="001E41B9"/>
    <w:rsid w:val="001E4C9A"/>
    <w:rsid w:val="001E52DF"/>
    <w:rsid w:val="001E5E97"/>
    <w:rsid w:val="001E63B6"/>
    <w:rsid w:val="001E6C96"/>
    <w:rsid w:val="001E78D3"/>
    <w:rsid w:val="001E7B64"/>
    <w:rsid w:val="001F1BA3"/>
    <w:rsid w:val="001F261F"/>
    <w:rsid w:val="001F2734"/>
    <w:rsid w:val="001F37FC"/>
    <w:rsid w:val="001F3E27"/>
    <w:rsid w:val="001F558A"/>
    <w:rsid w:val="001F7F9B"/>
    <w:rsid w:val="00202306"/>
    <w:rsid w:val="00203D0C"/>
    <w:rsid w:val="00204190"/>
    <w:rsid w:val="002044DA"/>
    <w:rsid w:val="002059DC"/>
    <w:rsid w:val="002062C2"/>
    <w:rsid w:val="002063B5"/>
    <w:rsid w:val="00206AA9"/>
    <w:rsid w:val="002072D4"/>
    <w:rsid w:val="002077D4"/>
    <w:rsid w:val="00207D89"/>
    <w:rsid w:val="00210453"/>
    <w:rsid w:val="00210603"/>
    <w:rsid w:val="0021072E"/>
    <w:rsid w:val="002109A2"/>
    <w:rsid w:val="00211DB8"/>
    <w:rsid w:val="00211E71"/>
    <w:rsid w:val="00211FA8"/>
    <w:rsid w:val="00212685"/>
    <w:rsid w:val="00214A88"/>
    <w:rsid w:val="00215306"/>
    <w:rsid w:val="0021799C"/>
    <w:rsid w:val="00220C91"/>
    <w:rsid w:val="0022110A"/>
    <w:rsid w:val="0022112C"/>
    <w:rsid w:val="00221A02"/>
    <w:rsid w:val="00223179"/>
    <w:rsid w:val="0022353A"/>
    <w:rsid w:val="00224021"/>
    <w:rsid w:val="00224EA1"/>
    <w:rsid w:val="002250A3"/>
    <w:rsid w:val="0022581F"/>
    <w:rsid w:val="0022598F"/>
    <w:rsid w:val="00227324"/>
    <w:rsid w:val="002315B7"/>
    <w:rsid w:val="00232920"/>
    <w:rsid w:val="00232A0A"/>
    <w:rsid w:val="00232F0C"/>
    <w:rsid w:val="00233251"/>
    <w:rsid w:val="00233974"/>
    <w:rsid w:val="002342DD"/>
    <w:rsid w:val="00235550"/>
    <w:rsid w:val="002366CD"/>
    <w:rsid w:val="002367BD"/>
    <w:rsid w:val="00236B53"/>
    <w:rsid w:val="00236C34"/>
    <w:rsid w:val="00237CB9"/>
    <w:rsid w:val="00240309"/>
    <w:rsid w:val="0024137C"/>
    <w:rsid w:val="00242593"/>
    <w:rsid w:val="00242D24"/>
    <w:rsid w:val="0024341D"/>
    <w:rsid w:val="0024387C"/>
    <w:rsid w:val="00244982"/>
    <w:rsid w:val="002462A7"/>
    <w:rsid w:val="00246D11"/>
    <w:rsid w:val="00246D8F"/>
    <w:rsid w:val="002474A6"/>
    <w:rsid w:val="00250F3D"/>
    <w:rsid w:val="00251AEA"/>
    <w:rsid w:val="00252709"/>
    <w:rsid w:val="002529D0"/>
    <w:rsid w:val="00252F2A"/>
    <w:rsid w:val="00253090"/>
    <w:rsid w:val="00254082"/>
    <w:rsid w:val="002609D7"/>
    <w:rsid w:val="00260F64"/>
    <w:rsid w:val="0026218A"/>
    <w:rsid w:val="0026235E"/>
    <w:rsid w:val="00262D92"/>
    <w:rsid w:val="00262DE9"/>
    <w:rsid w:val="002631EA"/>
    <w:rsid w:val="00263883"/>
    <w:rsid w:val="00264F35"/>
    <w:rsid w:val="00265BD0"/>
    <w:rsid w:val="00265E08"/>
    <w:rsid w:val="00270338"/>
    <w:rsid w:val="00270560"/>
    <w:rsid w:val="00271FFC"/>
    <w:rsid w:val="00272CBC"/>
    <w:rsid w:val="00275135"/>
    <w:rsid w:val="00275581"/>
    <w:rsid w:val="0027633C"/>
    <w:rsid w:val="002769F7"/>
    <w:rsid w:val="00280AA0"/>
    <w:rsid w:val="002810C7"/>
    <w:rsid w:val="00281731"/>
    <w:rsid w:val="00281862"/>
    <w:rsid w:val="00282A08"/>
    <w:rsid w:val="00283060"/>
    <w:rsid w:val="0028488A"/>
    <w:rsid w:val="00284B85"/>
    <w:rsid w:val="00285FD4"/>
    <w:rsid w:val="00286717"/>
    <w:rsid w:val="00286928"/>
    <w:rsid w:val="00287A44"/>
    <w:rsid w:val="0029031A"/>
    <w:rsid w:val="00290E8F"/>
    <w:rsid w:val="00290F50"/>
    <w:rsid w:val="0029136C"/>
    <w:rsid w:val="0029197A"/>
    <w:rsid w:val="00294904"/>
    <w:rsid w:val="00294EEB"/>
    <w:rsid w:val="0029582B"/>
    <w:rsid w:val="00296CAB"/>
    <w:rsid w:val="00296E78"/>
    <w:rsid w:val="00297302"/>
    <w:rsid w:val="00297BC9"/>
    <w:rsid w:val="00297EDA"/>
    <w:rsid w:val="00297F4F"/>
    <w:rsid w:val="002A0785"/>
    <w:rsid w:val="002A1A5F"/>
    <w:rsid w:val="002A2689"/>
    <w:rsid w:val="002A299B"/>
    <w:rsid w:val="002A34C7"/>
    <w:rsid w:val="002A39F5"/>
    <w:rsid w:val="002A514B"/>
    <w:rsid w:val="002A5672"/>
    <w:rsid w:val="002A5D68"/>
    <w:rsid w:val="002A605C"/>
    <w:rsid w:val="002A6650"/>
    <w:rsid w:val="002A6FB7"/>
    <w:rsid w:val="002A76CF"/>
    <w:rsid w:val="002B108F"/>
    <w:rsid w:val="002B10D1"/>
    <w:rsid w:val="002B160B"/>
    <w:rsid w:val="002B1DEF"/>
    <w:rsid w:val="002B45E5"/>
    <w:rsid w:val="002B6567"/>
    <w:rsid w:val="002C0E6B"/>
    <w:rsid w:val="002C0F23"/>
    <w:rsid w:val="002C1135"/>
    <w:rsid w:val="002C17B8"/>
    <w:rsid w:val="002C1A78"/>
    <w:rsid w:val="002C28E2"/>
    <w:rsid w:val="002C2B16"/>
    <w:rsid w:val="002C42ED"/>
    <w:rsid w:val="002C445C"/>
    <w:rsid w:val="002C4A09"/>
    <w:rsid w:val="002C513B"/>
    <w:rsid w:val="002C51A3"/>
    <w:rsid w:val="002C65FC"/>
    <w:rsid w:val="002C6764"/>
    <w:rsid w:val="002C75BE"/>
    <w:rsid w:val="002C773C"/>
    <w:rsid w:val="002D1592"/>
    <w:rsid w:val="002D17F1"/>
    <w:rsid w:val="002D1A2C"/>
    <w:rsid w:val="002D257D"/>
    <w:rsid w:val="002D2DCA"/>
    <w:rsid w:val="002D490D"/>
    <w:rsid w:val="002D4D04"/>
    <w:rsid w:val="002D4D8F"/>
    <w:rsid w:val="002D4E92"/>
    <w:rsid w:val="002D5A68"/>
    <w:rsid w:val="002D7824"/>
    <w:rsid w:val="002E1DD9"/>
    <w:rsid w:val="002E3EAF"/>
    <w:rsid w:val="002E4A32"/>
    <w:rsid w:val="002E5DE3"/>
    <w:rsid w:val="002E7582"/>
    <w:rsid w:val="002F1797"/>
    <w:rsid w:val="002F2AA0"/>
    <w:rsid w:val="002F3485"/>
    <w:rsid w:val="002F388E"/>
    <w:rsid w:val="002F580A"/>
    <w:rsid w:val="002F7402"/>
    <w:rsid w:val="002F7AF7"/>
    <w:rsid w:val="002F7B00"/>
    <w:rsid w:val="00300073"/>
    <w:rsid w:val="00300266"/>
    <w:rsid w:val="00300F5B"/>
    <w:rsid w:val="003010FD"/>
    <w:rsid w:val="003014ED"/>
    <w:rsid w:val="003016C2"/>
    <w:rsid w:val="00304989"/>
    <w:rsid w:val="0030577D"/>
    <w:rsid w:val="00305F6D"/>
    <w:rsid w:val="00305FA3"/>
    <w:rsid w:val="003078F5"/>
    <w:rsid w:val="003121A2"/>
    <w:rsid w:val="00312C7C"/>
    <w:rsid w:val="00312EB4"/>
    <w:rsid w:val="0031375E"/>
    <w:rsid w:val="00313B21"/>
    <w:rsid w:val="0031459F"/>
    <w:rsid w:val="00314E6D"/>
    <w:rsid w:val="00315783"/>
    <w:rsid w:val="00315848"/>
    <w:rsid w:val="00315B93"/>
    <w:rsid w:val="00316AA7"/>
    <w:rsid w:val="0031713A"/>
    <w:rsid w:val="003176BD"/>
    <w:rsid w:val="00317CA0"/>
    <w:rsid w:val="00320337"/>
    <w:rsid w:val="003205E9"/>
    <w:rsid w:val="00320CDC"/>
    <w:rsid w:val="00321866"/>
    <w:rsid w:val="00321889"/>
    <w:rsid w:val="00322F19"/>
    <w:rsid w:val="00323AB5"/>
    <w:rsid w:val="003240B2"/>
    <w:rsid w:val="00325304"/>
    <w:rsid w:val="00326AB4"/>
    <w:rsid w:val="00327175"/>
    <w:rsid w:val="00327291"/>
    <w:rsid w:val="00330498"/>
    <w:rsid w:val="003308EB"/>
    <w:rsid w:val="0033096C"/>
    <w:rsid w:val="00331A9F"/>
    <w:rsid w:val="00331D44"/>
    <w:rsid w:val="0033236B"/>
    <w:rsid w:val="00332918"/>
    <w:rsid w:val="003333E1"/>
    <w:rsid w:val="003338EC"/>
    <w:rsid w:val="0033443B"/>
    <w:rsid w:val="00334D04"/>
    <w:rsid w:val="003364CA"/>
    <w:rsid w:val="003373D5"/>
    <w:rsid w:val="00337683"/>
    <w:rsid w:val="00340E9C"/>
    <w:rsid w:val="00341A11"/>
    <w:rsid w:val="0034282F"/>
    <w:rsid w:val="003429BD"/>
    <w:rsid w:val="00342A38"/>
    <w:rsid w:val="00342D0D"/>
    <w:rsid w:val="00344145"/>
    <w:rsid w:val="0034442E"/>
    <w:rsid w:val="00344A7A"/>
    <w:rsid w:val="003450DC"/>
    <w:rsid w:val="003452F4"/>
    <w:rsid w:val="003466DF"/>
    <w:rsid w:val="0034792E"/>
    <w:rsid w:val="00347C86"/>
    <w:rsid w:val="0035057E"/>
    <w:rsid w:val="00351879"/>
    <w:rsid w:val="0035257C"/>
    <w:rsid w:val="00354994"/>
    <w:rsid w:val="0035518B"/>
    <w:rsid w:val="00355367"/>
    <w:rsid w:val="003556A1"/>
    <w:rsid w:val="00355889"/>
    <w:rsid w:val="00356BF7"/>
    <w:rsid w:val="00356F4F"/>
    <w:rsid w:val="0035741E"/>
    <w:rsid w:val="0036107B"/>
    <w:rsid w:val="00361240"/>
    <w:rsid w:val="00363F17"/>
    <w:rsid w:val="0036555B"/>
    <w:rsid w:val="0036588C"/>
    <w:rsid w:val="003663F2"/>
    <w:rsid w:val="003665B0"/>
    <w:rsid w:val="003670A7"/>
    <w:rsid w:val="00370B48"/>
    <w:rsid w:val="00371827"/>
    <w:rsid w:val="00373322"/>
    <w:rsid w:val="003733C8"/>
    <w:rsid w:val="00374BA8"/>
    <w:rsid w:val="0037509C"/>
    <w:rsid w:val="003800FF"/>
    <w:rsid w:val="003808F8"/>
    <w:rsid w:val="00380A41"/>
    <w:rsid w:val="003827D6"/>
    <w:rsid w:val="00383270"/>
    <w:rsid w:val="003835D0"/>
    <w:rsid w:val="00383A8E"/>
    <w:rsid w:val="00384102"/>
    <w:rsid w:val="0038498C"/>
    <w:rsid w:val="00384AD3"/>
    <w:rsid w:val="00384E47"/>
    <w:rsid w:val="0038573C"/>
    <w:rsid w:val="00385C86"/>
    <w:rsid w:val="0038784B"/>
    <w:rsid w:val="00387E67"/>
    <w:rsid w:val="003918CE"/>
    <w:rsid w:val="00391DA4"/>
    <w:rsid w:val="0039202D"/>
    <w:rsid w:val="00393613"/>
    <w:rsid w:val="00394962"/>
    <w:rsid w:val="00395AC0"/>
    <w:rsid w:val="003972E9"/>
    <w:rsid w:val="003A1E25"/>
    <w:rsid w:val="003A249D"/>
    <w:rsid w:val="003A2E79"/>
    <w:rsid w:val="003A37BD"/>
    <w:rsid w:val="003A41DC"/>
    <w:rsid w:val="003A43D8"/>
    <w:rsid w:val="003A5365"/>
    <w:rsid w:val="003A6F78"/>
    <w:rsid w:val="003A7328"/>
    <w:rsid w:val="003A7D37"/>
    <w:rsid w:val="003B187B"/>
    <w:rsid w:val="003B25E7"/>
    <w:rsid w:val="003B26D0"/>
    <w:rsid w:val="003B2E5F"/>
    <w:rsid w:val="003B4685"/>
    <w:rsid w:val="003B630F"/>
    <w:rsid w:val="003B6DBC"/>
    <w:rsid w:val="003C07DD"/>
    <w:rsid w:val="003C0F82"/>
    <w:rsid w:val="003C18F3"/>
    <w:rsid w:val="003C20BA"/>
    <w:rsid w:val="003C2200"/>
    <w:rsid w:val="003C32A7"/>
    <w:rsid w:val="003C35FF"/>
    <w:rsid w:val="003C391A"/>
    <w:rsid w:val="003C3F13"/>
    <w:rsid w:val="003C44A1"/>
    <w:rsid w:val="003C47B6"/>
    <w:rsid w:val="003C4D44"/>
    <w:rsid w:val="003C558D"/>
    <w:rsid w:val="003C5DAF"/>
    <w:rsid w:val="003C60E5"/>
    <w:rsid w:val="003C6F08"/>
    <w:rsid w:val="003C7D64"/>
    <w:rsid w:val="003D006A"/>
    <w:rsid w:val="003D0ED8"/>
    <w:rsid w:val="003D1824"/>
    <w:rsid w:val="003D28C9"/>
    <w:rsid w:val="003D30D5"/>
    <w:rsid w:val="003D407C"/>
    <w:rsid w:val="003D430D"/>
    <w:rsid w:val="003D4400"/>
    <w:rsid w:val="003D4464"/>
    <w:rsid w:val="003D4CFD"/>
    <w:rsid w:val="003D6B0A"/>
    <w:rsid w:val="003E1AD0"/>
    <w:rsid w:val="003E1C67"/>
    <w:rsid w:val="003E223F"/>
    <w:rsid w:val="003E39C1"/>
    <w:rsid w:val="003E5180"/>
    <w:rsid w:val="003E51E0"/>
    <w:rsid w:val="003F0CC7"/>
    <w:rsid w:val="003F0E20"/>
    <w:rsid w:val="003F1570"/>
    <w:rsid w:val="003F16F9"/>
    <w:rsid w:val="003F3503"/>
    <w:rsid w:val="003F39AC"/>
    <w:rsid w:val="003F40FF"/>
    <w:rsid w:val="003F54A2"/>
    <w:rsid w:val="003F6978"/>
    <w:rsid w:val="003F6C5C"/>
    <w:rsid w:val="003F7751"/>
    <w:rsid w:val="003F7757"/>
    <w:rsid w:val="003F776B"/>
    <w:rsid w:val="00400AD3"/>
    <w:rsid w:val="00400D64"/>
    <w:rsid w:val="00402931"/>
    <w:rsid w:val="00403EED"/>
    <w:rsid w:val="0040477E"/>
    <w:rsid w:val="00407692"/>
    <w:rsid w:val="00407735"/>
    <w:rsid w:val="00407CD7"/>
    <w:rsid w:val="00407CEC"/>
    <w:rsid w:val="004102C5"/>
    <w:rsid w:val="00410BBA"/>
    <w:rsid w:val="00410C15"/>
    <w:rsid w:val="00411A1E"/>
    <w:rsid w:val="00411D3F"/>
    <w:rsid w:val="004128EA"/>
    <w:rsid w:val="00413434"/>
    <w:rsid w:val="00413682"/>
    <w:rsid w:val="0041371B"/>
    <w:rsid w:val="00413C6D"/>
    <w:rsid w:val="004140E1"/>
    <w:rsid w:val="00414199"/>
    <w:rsid w:val="004156E4"/>
    <w:rsid w:val="004176F7"/>
    <w:rsid w:val="00417D96"/>
    <w:rsid w:val="00420696"/>
    <w:rsid w:val="00422FE2"/>
    <w:rsid w:val="004231A2"/>
    <w:rsid w:val="0042523C"/>
    <w:rsid w:val="00427B5E"/>
    <w:rsid w:val="004305C4"/>
    <w:rsid w:val="00430E7C"/>
    <w:rsid w:val="00431915"/>
    <w:rsid w:val="00432E4D"/>
    <w:rsid w:val="00433411"/>
    <w:rsid w:val="0043348D"/>
    <w:rsid w:val="0043382B"/>
    <w:rsid w:val="004339FD"/>
    <w:rsid w:val="00433A6E"/>
    <w:rsid w:val="00434855"/>
    <w:rsid w:val="00435487"/>
    <w:rsid w:val="0043550D"/>
    <w:rsid w:val="004358BA"/>
    <w:rsid w:val="00437ECE"/>
    <w:rsid w:val="004409FE"/>
    <w:rsid w:val="00440DF7"/>
    <w:rsid w:val="004423F2"/>
    <w:rsid w:val="00442DE5"/>
    <w:rsid w:val="0044420E"/>
    <w:rsid w:val="004442D5"/>
    <w:rsid w:val="00444F27"/>
    <w:rsid w:val="00445BE0"/>
    <w:rsid w:val="00445D02"/>
    <w:rsid w:val="00446127"/>
    <w:rsid w:val="0044725B"/>
    <w:rsid w:val="00450482"/>
    <w:rsid w:val="00451AFF"/>
    <w:rsid w:val="00451CE9"/>
    <w:rsid w:val="00452A89"/>
    <w:rsid w:val="00452D9A"/>
    <w:rsid w:val="004545E8"/>
    <w:rsid w:val="00454DC8"/>
    <w:rsid w:val="00455913"/>
    <w:rsid w:val="00455FD4"/>
    <w:rsid w:val="00456158"/>
    <w:rsid w:val="004566EF"/>
    <w:rsid w:val="004569DB"/>
    <w:rsid w:val="004572D1"/>
    <w:rsid w:val="00457B71"/>
    <w:rsid w:val="004604CC"/>
    <w:rsid w:val="00460EE6"/>
    <w:rsid w:val="004621C9"/>
    <w:rsid w:val="00462269"/>
    <w:rsid w:val="00464640"/>
    <w:rsid w:val="004647B1"/>
    <w:rsid w:val="004649F1"/>
    <w:rsid w:val="00464F52"/>
    <w:rsid w:val="004650B0"/>
    <w:rsid w:val="0046581F"/>
    <w:rsid w:val="00465A7C"/>
    <w:rsid w:val="0046674B"/>
    <w:rsid w:val="0046789D"/>
    <w:rsid w:val="00467FDC"/>
    <w:rsid w:val="0047036A"/>
    <w:rsid w:val="00470BC4"/>
    <w:rsid w:val="00471B1A"/>
    <w:rsid w:val="00472837"/>
    <w:rsid w:val="004753C1"/>
    <w:rsid w:val="00475562"/>
    <w:rsid w:val="00481342"/>
    <w:rsid w:val="00481ECA"/>
    <w:rsid w:val="0048283F"/>
    <w:rsid w:val="00482A7D"/>
    <w:rsid w:val="004861C4"/>
    <w:rsid w:val="0049123C"/>
    <w:rsid w:val="00491689"/>
    <w:rsid w:val="00491C61"/>
    <w:rsid w:val="004925AD"/>
    <w:rsid w:val="00492CED"/>
    <w:rsid w:val="0049788F"/>
    <w:rsid w:val="004A00CD"/>
    <w:rsid w:val="004A2132"/>
    <w:rsid w:val="004A246C"/>
    <w:rsid w:val="004A2577"/>
    <w:rsid w:val="004A271A"/>
    <w:rsid w:val="004A40E5"/>
    <w:rsid w:val="004A483F"/>
    <w:rsid w:val="004A5997"/>
    <w:rsid w:val="004A5B5B"/>
    <w:rsid w:val="004A683D"/>
    <w:rsid w:val="004A6BD1"/>
    <w:rsid w:val="004A71B1"/>
    <w:rsid w:val="004A76DA"/>
    <w:rsid w:val="004A7B0B"/>
    <w:rsid w:val="004B0493"/>
    <w:rsid w:val="004B374D"/>
    <w:rsid w:val="004B3BE6"/>
    <w:rsid w:val="004B4651"/>
    <w:rsid w:val="004B5684"/>
    <w:rsid w:val="004C1092"/>
    <w:rsid w:val="004C11D0"/>
    <w:rsid w:val="004C2EA3"/>
    <w:rsid w:val="004C3432"/>
    <w:rsid w:val="004C4CBF"/>
    <w:rsid w:val="004C5C85"/>
    <w:rsid w:val="004C6870"/>
    <w:rsid w:val="004C6E0A"/>
    <w:rsid w:val="004C71FA"/>
    <w:rsid w:val="004C7CFF"/>
    <w:rsid w:val="004C7F0C"/>
    <w:rsid w:val="004D193F"/>
    <w:rsid w:val="004D3017"/>
    <w:rsid w:val="004D5BAA"/>
    <w:rsid w:val="004D6369"/>
    <w:rsid w:val="004D7170"/>
    <w:rsid w:val="004E027F"/>
    <w:rsid w:val="004E0673"/>
    <w:rsid w:val="004E2287"/>
    <w:rsid w:val="004E3166"/>
    <w:rsid w:val="004E3329"/>
    <w:rsid w:val="004E34FB"/>
    <w:rsid w:val="004E4B7A"/>
    <w:rsid w:val="004E5263"/>
    <w:rsid w:val="004E5DCB"/>
    <w:rsid w:val="004E690D"/>
    <w:rsid w:val="004F0A34"/>
    <w:rsid w:val="004F27DC"/>
    <w:rsid w:val="004F4828"/>
    <w:rsid w:val="004F4B31"/>
    <w:rsid w:val="004F4C67"/>
    <w:rsid w:val="004F50B9"/>
    <w:rsid w:val="004F5925"/>
    <w:rsid w:val="004F64DB"/>
    <w:rsid w:val="004F7978"/>
    <w:rsid w:val="004F7A9B"/>
    <w:rsid w:val="004F7CB1"/>
    <w:rsid w:val="00500534"/>
    <w:rsid w:val="00500992"/>
    <w:rsid w:val="00500B37"/>
    <w:rsid w:val="005027AD"/>
    <w:rsid w:val="00502C4B"/>
    <w:rsid w:val="00502EB4"/>
    <w:rsid w:val="005040F8"/>
    <w:rsid w:val="0050544A"/>
    <w:rsid w:val="00506038"/>
    <w:rsid w:val="005060D9"/>
    <w:rsid w:val="005104F4"/>
    <w:rsid w:val="0051094A"/>
    <w:rsid w:val="00510C65"/>
    <w:rsid w:val="00512577"/>
    <w:rsid w:val="00512A67"/>
    <w:rsid w:val="00512B8B"/>
    <w:rsid w:val="005131D5"/>
    <w:rsid w:val="0051408F"/>
    <w:rsid w:val="00514EC0"/>
    <w:rsid w:val="00515F2D"/>
    <w:rsid w:val="0051748F"/>
    <w:rsid w:val="005175C1"/>
    <w:rsid w:val="005178DF"/>
    <w:rsid w:val="00521911"/>
    <w:rsid w:val="00521A0B"/>
    <w:rsid w:val="005222B6"/>
    <w:rsid w:val="0052267F"/>
    <w:rsid w:val="0052386A"/>
    <w:rsid w:val="00523875"/>
    <w:rsid w:val="00525440"/>
    <w:rsid w:val="00526805"/>
    <w:rsid w:val="0052738E"/>
    <w:rsid w:val="00527F32"/>
    <w:rsid w:val="0053085D"/>
    <w:rsid w:val="005318A0"/>
    <w:rsid w:val="00534D43"/>
    <w:rsid w:val="005356B7"/>
    <w:rsid w:val="00535C4F"/>
    <w:rsid w:val="00535DBD"/>
    <w:rsid w:val="0053619E"/>
    <w:rsid w:val="0053640E"/>
    <w:rsid w:val="005364AB"/>
    <w:rsid w:val="00536FC3"/>
    <w:rsid w:val="00537098"/>
    <w:rsid w:val="005378B8"/>
    <w:rsid w:val="00540605"/>
    <w:rsid w:val="005408BB"/>
    <w:rsid w:val="00540ADC"/>
    <w:rsid w:val="005410E6"/>
    <w:rsid w:val="00544B44"/>
    <w:rsid w:val="005451A9"/>
    <w:rsid w:val="00546339"/>
    <w:rsid w:val="005464DC"/>
    <w:rsid w:val="0055051B"/>
    <w:rsid w:val="00551510"/>
    <w:rsid w:val="00551A48"/>
    <w:rsid w:val="00552018"/>
    <w:rsid w:val="00552794"/>
    <w:rsid w:val="00552EF8"/>
    <w:rsid w:val="005530E8"/>
    <w:rsid w:val="00553DA8"/>
    <w:rsid w:val="00555553"/>
    <w:rsid w:val="00556B0E"/>
    <w:rsid w:val="00556C1F"/>
    <w:rsid w:val="00556C98"/>
    <w:rsid w:val="00557091"/>
    <w:rsid w:val="0055775C"/>
    <w:rsid w:val="00560C8E"/>
    <w:rsid w:val="005613E9"/>
    <w:rsid w:val="00561B2C"/>
    <w:rsid w:val="005623BD"/>
    <w:rsid w:val="00562543"/>
    <w:rsid w:val="00563D44"/>
    <w:rsid w:val="0056584E"/>
    <w:rsid w:val="00565C6B"/>
    <w:rsid w:val="0056765B"/>
    <w:rsid w:val="00567C6B"/>
    <w:rsid w:val="00570103"/>
    <w:rsid w:val="005701B9"/>
    <w:rsid w:val="005717F0"/>
    <w:rsid w:val="00571AA2"/>
    <w:rsid w:val="00572D10"/>
    <w:rsid w:val="00573866"/>
    <w:rsid w:val="00574A9D"/>
    <w:rsid w:val="00574BA9"/>
    <w:rsid w:val="00574E65"/>
    <w:rsid w:val="00585340"/>
    <w:rsid w:val="00585DEB"/>
    <w:rsid w:val="005869ED"/>
    <w:rsid w:val="0058783E"/>
    <w:rsid w:val="00587842"/>
    <w:rsid w:val="00587A63"/>
    <w:rsid w:val="00587FE2"/>
    <w:rsid w:val="005911A3"/>
    <w:rsid w:val="00592D3D"/>
    <w:rsid w:val="0059452A"/>
    <w:rsid w:val="00594677"/>
    <w:rsid w:val="00594D0D"/>
    <w:rsid w:val="00595488"/>
    <w:rsid w:val="0059595E"/>
    <w:rsid w:val="00597AD8"/>
    <w:rsid w:val="005A190F"/>
    <w:rsid w:val="005A1E93"/>
    <w:rsid w:val="005A2BBA"/>
    <w:rsid w:val="005A2CDD"/>
    <w:rsid w:val="005A323F"/>
    <w:rsid w:val="005A3FDB"/>
    <w:rsid w:val="005A49FF"/>
    <w:rsid w:val="005A593C"/>
    <w:rsid w:val="005A5B4C"/>
    <w:rsid w:val="005A63C1"/>
    <w:rsid w:val="005A6481"/>
    <w:rsid w:val="005A6E1A"/>
    <w:rsid w:val="005A6EBB"/>
    <w:rsid w:val="005A7451"/>
    <w:rsid w:val="005B0474"/>
    <w:rsid w:val="005B0D61"/>
    <w:rsid w:val="005B1C00"/>
    <w:rsid w:val="005B1D02"/>
    <w:rsid w:val="005B1FB2"/>
    <w:rsid w:val="005B3212"/>
    <w:rsid w:val="005B36C9"/>
    <w:rsid w:val="005B6992"/>
    <w:rsid w:val="005B6DB3"/>
    <w:rsid w:val="005C0AA3"/>
    <w:rsid w:val="005C4E81"/>
    <w:rsid w:val="005C50C4"/>
    <w:rsid w:val="005C52E1"/>
    <w:rsid w:val="005C627D"/>
    <w:rsid w:val="005C6CEE"/>
    <w:rsid w:val="005C6EC9"/>
    <w:rsid w:val="005C712C"/>
    <w:rsid w:val="005D0C0F"/>
    <w:rsid w:val="005D1412"/>
    <w:rsid w:val="005D15F3"/>
    <w:rsid w:val="005D3428"/>
    <w:rsid w:val="005D3444"/>
    <w:rsid w:val="005D4014"/>
    <w:rsid w:val="005D4270"/>
    <w:rsid w:val="005D4B14"/>
    <w:rsid w:val="005D4B1E"/>
    <w:rsid w:val="005D5114"/>
    <w:rsid w:val="005D51B5"/>
    <w:rsid w:val="005D55E2"/>
    <w:rsid w:val="005D5D50"/>
    <w:rsid w:val="005D5D67"/>
    <w:rsid w:val="005D6519"/>
    <w:rsid w:val="005D6DCC"/>
    <w:rsid w:val="005D7A08"/>
    <w:rsid w:val="005E09C6"/>
    <w:rsid w:val="005E0CC2"/>
    <w:rsid w:val="005E16EC"/>
    <w:rsid w:val="005E429F"/>
    <w:rsid w:val="005E4F91"/>
    <w:rsid w:val="005E50B6"/>
    <w:rsid w:val="005E53FE"/>
    <w:rsid w:val="005E54F6"/>
    <w:rsid w:val="005E5B6E"/>
    <w:rsid w:val="005E60CF"/>
    <w:rsid w:val="005E70A6"/>
    <w:rsid w:val="005E70AE"/>
    <w:rsid w:val="005F2FB4"/>
    <w:rsid w:val="005F3823"/>
    <w:rsid w:val="005F3A40"/>
    <w:rsid w:val="005F4E5A"/>
    <w:rsid w:val="005F5D17"/>
    <w:rsid w:val="005F62BF"/>
    <w:rsid w:val="005F757D"/>
    <w:rsid w:val="0060055D"/>
    <w:rsid w:val="0060281A"/>
    <w:rsid w:val="00602F4C"/>
    <w:rsid w:val="0060337F"/>
    <w:rsid w:val="006036FB"/>
    <w:rsid w:val="00603962"/>
    <w:rsid w:val="0060490E"/>
    <w:rsid w:val="006059B3"/>
    <w:rsid w:val="006059EB"/>
    <w:rsid w:val="00606D72"/>
    <w:rsid w:val="006104AF"/>
    <w:rsid w:val="00611DC2"/>
    <w:rsid w:val="00612867"/>
    <w:rsid w:val="0061289A"/>
    <w:rsid w:val="00612C54"/>
    <w:rsid w:val="00612E5A"/>
    <w:rsid w:val="00613389"/>
    <w:rsid w:val="00614689"/>
    <w:rsid w:val="00614883"/>
    <w:rsid w:val="00614B32"/>
    <w:rsid w:val="00614ED2"/>
    <w:rsid w:val="00615042"/>
    <w:rsid w:val="006152A8"/>
    <w:rsid w:val="006155E1"/>
    <w:rsid w:val="00616043"/>
    <w:rsid w:val="00616BBF"/>
    <w:rsid w:val="00617699"/>
    <w:rsid w:val="00620758"/>
    <w:rsid w:val="00620EED"/>
    <w:rsid w:val="00620F9D"/>
    <w:rsid w:val="006214E2"/>
    <w:rsid w:val="00623845"/>
    <w:rsid w:val="006254C3"/>
    <w:rsid w:val="00626A1C"/>
    <w:rsid w:val="006273C2"/>
    <w:rsid w:val="0063062E"/>
    <w:rsid w:val="006306FB"/>
    <w:rsid w:val="00631346"/>
    <w:rsid w:val="00632213"/>
    <w:rsid w:val="006329CE"/>
    <w:rsid w:val="006336AF"/>
    <w:rsid w:val="006347D3"/>
    <w:rsid w:val="00634B1B"/>
    <w:rsid w:val="006407C3"/>
    <w:rsid w:val="006418CF"/>
    <w:rsid w:val="00641B99"/>
    <w:rsid w:val="00641F3B"/>
    <w:rsid w:val="00642245"/>
    <w:rsid w:val="00642A22"/>
    <w:rsid w:val="0064326F"/>
    <w:rsid w:val="00643B1E"/>
    <w:rsid w:val="00646069"/>
    <w:rsid w:val="00647D56"/>
    <w:rsid w:val="006508D3"/>
    <w:rsid w:val="00650DB5"/>
    <w:rsid w:val="006512D8"/>
    <w:rsid w:val="006515A6"/>
    <w:rsid w:val="006515E9"/>
    <w:rsid w:val="00651EF9"/>
    <w:rsid w:val="00652C2A"/>
    <w:rsid w:val="006530D5"/>
    <w:rsid w:val="00654026"/>
    <w:rsid w:val="006544F8"/>
    <w:rsid w:val="006549F3"/>
    <w:rsid w:val="006550A3"/>
    <w:rsid w:val="0065582C"/>
    <w:rsid w:val="0065770D"/>
    <w:rsid w:val="00657E6A"/>
    <w:rsid w:val="00661309"/>
    <w:rsid w:val="006618D6"/>
    <w:rsid w:val="0066261A"/>
    <w:rsid w:val="006635B2"/>
    <w:rsid w:val="0066453D"/>
    <w:rsid w:val="00664A09"/>
    <w:rsid w:val="00665873"/>
    <w:rsid w:val="00665E87"/>
    <w:rsid w:val="006665D2"/>
    <w:rsid w:val="00667486"/>
    <w:rsid w:val="0066761B"/>
    <w:rsid w:val="006709DB"/>
    <w:rsid w:val="00670EA7"/>
    <w:rsid w:val="00672B35"/>
    <w:rsid w:val="00673C48"/>
    <w:rsid w:val="00674727"/>
    <w:rsid w:val="00674E22"/>
    <w:rsid w:val="00675567"/>
    <w:rsid w:val="00675B1A"/>
    <w:rsid w:val="00675F8F"/>
    <w:rsid w:val="00676732"/>
    <w:rsid w:val="00676E19"/>
    <w:rsid w:val="006804E9"/>
    <w:rsid w:val="0068116A"/>
    <w:rsid w:val="006827AC"/>
    <w:rsid w:val="0068322F"/>
    <w:rsid w:val="00683383"/>
    <w:rsid w:val="00684106"/>
    <w:rsid w:val="006844D3"/>
    <w:rsid w:val="0068542E"/>
    <w:rsid w:val="006858D2"/>
    <w:rsid w:val="006861C2"/>
    <w:rsid w:val="00686D1A"/>
    <w:rsid w:val="0068750D"/>
    <w:rsid w:val="0069136F"/>
    <w:rsid w:val="00692174"/>
    <w:rsid w:val="006929E0"/>
    <w:rsid w:val="00692BB5"/>
    <w:rsid w:val="00694707"/>
    <w:rsid w:val="00694AFC"/>
    <w:rsid w:val="00695BC0"/>
    <w:rsid w:val="00695CD5"/>
    <w:rsid w:val="00695F3F"/>
    <w:rsid w:val="00697F72"/>
    <w:rsid w:val="006A0CC8"/>
    <w:rsid w:val="006A163C"/>
    <w:rsid w:val="006A2152"/>
    <w:rsid w:val="006A48D1"/>
    <w:rsid w:val="006A4F66"/>
    <w:rsid w:val="006B0F24"/>
    <w:rsid w:val="006B14F3"/>
    <w:rsid w:val="006B24EC"/>
    <w:rsid w:val="006B2D8F"/>
    <w:rsid w:val="006B3745"/>
    <w:rsid w:val="006B43FE"/>
    <w:rsid w:val="006B5B28"/>
    <w:rsid w:val="006B6A90"/>
    <w:rsid w:val="006C0A21"/>
    <w:rsid w:val="006C2436"/>
    <w:rsid w:val="006C377E"/>
    <w:rsid w:val="006C4163"/>
    <w:rsid w:val="006C4478"/>
    <w:rsid w:val="006C4A8B"/>
    <w:rsid w:val="006C5EDD"/>
    <w:rsid w:val="006C637A"/>
    <w:rsid w:val="006C7D75"/>
    <w:rsid w:val="006C7F54"/>
    <w:rsid w:val="006D08E2"/>
    <w:rsid w:val="006D0D8E"/>
    <w:rsid w:val="006D153A"/>
    <w:rsid w:val="006D16DB"/>
    <w:rsid w:val="006D1B26"/>
    <w:rsid w:val="006D208D"/>
    <w:rsid w:val="006D26F7"/>
    <w:rsid w:val="006D26F8"/>
    <w:rsid w:val="006D3002"/>
    <w:rsid w:val="006D441D"/>
    <w:rsid w:val="006D6A38"/>
    <w:rsid w:val="006D6A95"/>
    <w:rsid w:val="006D7289"/>
    <w:rsid w:val="006E0692"/>
    <w:rsid w:val="006E0FB9"/>
    <w:rsid w:val="006E26BC"/>
    <w:rsid w:val="006E2A58"/>
    <w:rsid w:val="006E3880"/>
    <w:rsid w:val="006E3E45"/>
    <w:rsid w:val="006E4504"/>
    <w:rsid w:val="006E4AFF"/>
    <w:rsid w:val="006E533F"/>
    <w:rsid w:val="006E5A94"/>
    <w:rsid w:val="006E60DF"/>
    <w:rsid w:val="006E6A47"/>
    <w:rsid w:val="006E6D5D"/>
    <w:rsid w:val="006E7022"/>
    <w:rsid w:val="006E7CAB"/>
    <w:rsid w:val="006E7D6E"/>
    <w:rsid w:val="006F04FE"/>
    <w:rsid w:val="006F063D"/>
    <w:rsid w:val="006F19D4"/>
    <w:rsid w:val="006F1CCF"/>
    <w:rsid w:val="006F2122"/>
    <w:rsid w:val="006F2830"/>
    <w:rsid w:val="006F5897"/>
    <w:rsid w:val="006F67B8"/>
    <w:rsid w:val="006F7F94"/>
    <w:rsid w:val="007017E1"/>
    <w:rsid w:val="00702375"/>
    <w:rsid w:val="0070301F"/>
    <w:rsid w:val="007033E5"/>
    <w:rsid w:val="00705F78"/>
    <w:rsid w:val="007066D3"/>
    <w:rsid w:val="00706DF2"/>
    <w:rsid w:val="00707251"/>
    <w:rsid w:val="00710DDE"/>
    <w:rsid w:val="007118F8"/>
    <w:rsid w:val="0071196B"/>
    <w:rsid w:val="00712BA2"/>
    <w:rsid w:val="00712D78"/>
    <w:rsid w:val="00712E9A"/>
    <w:rsid w:val="00715434"/>
    <w:rsid w:val="007159AC"/>
    <w:rsid w:val="00716CFC"/>
    <w:rsid w:val="007174B4"/>
    <w:rsid w:val="0072146E"/>
    <w:rsid w:val="00721E8F"/>
    <w:rsid w:val="007241BB"/>
    <w:rsid w:val="007252A2"/>
    <w:rsid w:val="0072668A"/>
    <w:rsid w:val="007300BF"/>
    <w:rsid w:val="00732B4A"/>
    <w:rsid w:val="00733941"/>
    <w:rsid w:val="00733B3E"/>
    <w:rsid w:val="00733C3B"/>
    <w:rsid w:val="0073405C"/>
    <w:rsid w:val="0073417E"/>
    <w:rsid w:val="00734623"/>
    <w:rsid w:val="00735707"/>
    <w:rsid w:val="00735FF7"/>
    <w:rsid w:val="0073606E"/>
    <w:rsid w:val="00737173"/>
    <w:rsid w:val="0073753B"/>
    <w:rsid w:val="007415AF"/>
    <w:rsid w:val="00742378"/>
    <w:rsid w:val="007426D2"/>
    <w:rsid w:val="007437C4"/>
    <w:rsid w:val="00743AF9"/>
    <w:rsid w:val="0074412C"/>
    <w:rsid w:val="007460C3"/>
    <w:rsid w:val="0074631B"/>
    <w:rsid w:val="007464EB"/>
    <w:rsid w:val="007471F5"/>
    <w:rsid w:val="0074789D"/>
    <w:rsid w:val="00747EB6"/>
    <w:rsid w:val="00751133"/>
    <w:rsid w:val="0075376F"/>
    <w:rsid w:val="00753A1B"/>
    <w:rsid w:val="00753B00"/>
    <w:rsid w:val="00756F03"/>
    <w:rsid w:val="00756F3C"/>
    <w:rsid w:val="00757F74"/>
    <w:rsid w:val="00760DFD"/>
    <w:rsid w:val="007611D2"/>
    <w:rsid w:val="00761484"/>
    <w:rsid w:val="0076150F"/>
    <w:rsid w:val="00761CD2"/>
    <w:rsid w:val="007623C1"/>
    <w:rsid w:val="00762DF9"/>
    <w:rsid w:val="0076389C"/>
    <w:rsid w:val="00764597"/>
    <w:rsid w:val="00764E42"/>
    <w:rsid w:val="007676DA"/>
    <w:rsid w:val="007677AF"/>
    <w:rsid w:val="00767CC9"/>
    <w:rsid w:val="00767CEB"/>
    <w:rsid w:val="0077438C"/>
    <w:rsid w:val="00775B31"/>
    <w:rsid w:val="00775E7C"/>
    <w:rsid w:val="007768EB"/>
    <w:rsid w:val="0077796F"/>
    <w:rsid w:val="00777BA8"/>
    <w:rsid w:val="00781136"/>
    <w:rsid w:val="00781BE5"/>
    <w:rsid w:val="00781C2D"/>
    <w:rsid w:val="00781CB0"/>
    <w:rsid w:val="00783B9F"/>
    <w:rsid w:val="00784504"/>
    <w:rsid w:val="0078471C"/>
    <w:rsid w:val="0078522D"/>
    <w:rsid w:val="007854A3"/>
    <w:rsid w:val="00786FFA"/>
    <w:rsid w:val="0079074C"/>
    <w:rsid w:val="00792211"/>
    <w:rsid w:val="0079239A"/>
    <w:rsid w:val="00792A2C"/>
    <w:rsid w:val="00792DA5"/>
    <w:rsid w:val="007931A2"/>
    <w:rsid w:val="00793757"/>
    <w:rsid w:val="0079675B"/>
    <w:rsid w:val="007A055A"/>
    <w:rsid w:val="007A27DE"/>
    <w:rsid w:val="007A444A"/>
    <w:rsid w:val="007A482E"/>
    <w:rsid w:val="007A512B"/>
    <w:rsid w:val="007A7684"/>
    <w:rsid w:val="007A7D6A"/>
    <w:rsid w:val="007B001C"/>
    <w:rsid w:val="007B01B1"/>
    <w:rsid w:val="007B137A"/>
    <w:rsid w:val="007B14E1"/>
    <w:rsid w:val="007B1832"/>
    <w:rsid w:val="007B21D9"/>
    <w:rsid w:val="007B2431"/>
    <w:rsid w:val="007B28E8"/>
    <w:rsid w:val="007B4717"/>
    <w:rsid w:val="007B6CCD"/>
    <w:rsid w:val="007C0230"/>
    <w:rsid w:val="007C0A7E"/>
    <w:rsid w:val="007C0DCF"/>
    <w:rsid w:val="007C21F1"/>
    <w:rsid w:val="007C5835"/>
    <w:rsid w:val="007C65C9"/>
    <w:rsid w:val="007C6B0C"/>
    <w:rsid w:val="007C6B33"/>
    <w:rsid w:val="007C6FD6"/>
    <w:rsid w:val="007C7E89"/>
    <w:rsid w:val="007D1B4F"/>
    <w:rsid w:val="007D1F3E"/>
    <w:rsid w:val="007D20EC"/>
    <w:rsid w:val="007D2B9A"/>
    <w:rsid w:val="007D2FB3"/>
    <w:rsid w:val="007D328F"/>
    <w:rsid w:val="007D348C"/>
    <w:rsid w:val="007D3788"/>
    <w:rsid w:val="007D4063"/>
    <w:rsid w:val="007D489A"/>
    <w:rsid w:val="007D5AED"/>
    <w:rsid w:val="007D63EC"/>
    <w:rsid w:val="007D6408"/>
    <w:rsid w:val="007D6633"/>
    <w:rsid w:val="007D67A2"/>
    <w:rsid w:val="007D75A8"/>
    <w:rsid w:val="007E0BC6"/>
    <w:rsid w:val="007E169A"/>
    <w:rsid w:val="007E2A0E"/>
    <w:rsid w:val="007E30D3"/>
    <w:rsid w:val="007E3480"/>
    <w:rsid w:val="007E41CB"/>
    <w:rsid w:val="007E4472"/>
    <w:rsid w:val="007E644B"/>
    <w:rsid w:val="007E6D21"/>
    <w:rsid w:val="007E6FFB"/>
    <w:rsid w:val="007E7711"/>
    <w:rsid w:val="007E7C8F"/>
    <w:rsid w:val="007F0180"/>
    <w:rsid w:val="007F052D"/>
    <w:rsid w:val="007F2A10"/>
    <w:rsid w:val="007F2DEE"/>
    <w:rsid w:val="007F3003"/>
    <w:rsid w:val="007F341C"/>
    <w:rsid w:val="007F3A62"/>
    <w:rsid w:val="007F3E58"/>
    <w:rsid w:val="007F423A"/>
    <w:rsid w:val="007F5531"/>
    <w:rsid w:val="007F758D"/>
    <w:rsid w:val="00800078"/>
    <w:rsid w:val="00800BF2"/>
    <w:rsid w:val="00801E2C"/>
    <w:rsid w:val="008021C8"/>
    <w:rsid w:val="00803F16"/>
    <w:rsid w:val="00804372"/>
    <w:rsid w:val="00804A0D"/>
    <w:rsid w:val="008059AB"/>
    <w:rsid w:val="00805CDF"/>
    <w:rsid w:val="00805D0C"/>
    <w:rsid w:val="0080612B"/>
    <w:rsid w:val="0080629F"/>
    <w:rsid w:val="008076BC"/>
    <w:rsid w:val="00807FF1"/>
    <w:rsid w:val="00811764"/>
    <w:rsid w:val="0081221C"/>
    <w:rsid w:val="0081345B"/>
    <w:rsid w:val="00813E90"/>
    <w:rsid w:val="008142F6"/>
    <w:rsid w:val="008144A8"/>
    <w:rsid w:val="008149ED"/>
    <w:rsid w:val="00816C5D"/>
    <w:rsid w:val="0081705E"/>
    <w:rsid w:val="00817A4D"/>
    <w:rsid w:val="008202C8"/>
    <w:rsid w:val="00820358"/>
    <w:rsid w:val="00820D6C"/>
    <w:rsid w:val="00822A7D"/>
    <w:rsid w:val="00823450"/>
    <w:rsid w:val="0082426C"/>
    <w:rsid w:val="00824961"/>
    <w:rsid w:val="0082725A"/>
    <w:rsid w:val="0082739E"/>
    <w:rsid w:val="00827608"/>
    <w:rsid w:val="0082789D"/>
    <w:rsid w:val="00831310"/>
    <w:rsid w:val="00831919"/>
    <w:rsid w:val="00832A80"/>
    <w:rsid w:val="00832C4D"/>
    <w:rsid w:val="00834836"/>
    <w:rsid w:val="00834DB8"/>
    <w:rsid w:val="00835B5A"/>
    <w:rsid w:val="00836205"/>
    <w:rsid w:val="0084034B"/>
    <w:rsid w:val="008411C4"/>
    <w:rsid w:val="00841D62"/>
    <w:rsid w:val="008421A3"/>
    <w:rsid w:val="0084235D"/>
    <w:rsid w:val="0084372D"/>
    <w:rsid w:val="00844C55"/>
    <w:rsid w:val="00844D86"/>
    <w:rsid w:val="0084681F"/>
    <w:rsid w:val="0084767B"/>
    <w:rsid w:val="00850218"/>
    <w:rsid w:val="008502E3"/>
    <w:rsid w:val="00850467"/>
    <w:rsid w:val="00851DB2"/>
    <w:rsid w:val="008520AC"/>
    <w:rsid w:val="00852D3A"/>
    <w:rsid w:val="008530A0"/>
    <w:rsid w:val="0085373E"/>
    <w:rsid w:val="008543D6"/>
    <w:rsid w:val="00854514"/>
    <w:rsid w:val="00854C32"/>
    <w:rsid w:val="00854C64"/>
    <w:rsid w:val="00855739"/>
    <w:rsid w:val="00855C03"/>
    <w:rsid w:val="00856AA7"/>
    <w:rsid w:val="00856E86"/>
    <w:rsid w:val="008579ED"/>
    <w:rsid w:val="00860055"/>
    <w:rsid w:val="00860DED"/>
    <w:rsid w:val="00861D51"/>
    <w:rsid w:val="00862565"/>
    <w:rsid w:val="00862BA0"/>
    <w:rsid w:val="00863106"/>
    <w:rsid w:val="008634FA"/>
    <w:rsid w:val="0086380E"/>
    <w:rsid w:val="00864EAA"/>
    <w:rsid w:val="00864F44"/>
    <w:rsid w:val="0086588A"/>
    <w:rsid w:val="008671E4"/>
    <w:rsid w:val="0087010B"/>
    <w:rsid w:val="00871DD8"/>
    <w:rsid w:val="008725C1"/>
    <w:rsid w:val="00874435"/>
    <w:rsid w:val="00874448"/>
    <w:rsid w:val="0087462A"/>
    <w:rsid w:val="0087484D"/>
    <w:rsid w:val="00874DAE"/>
    <w:rsid w:val="00874EF3"/>
    <w:rsid w:val="00875845"/>
    <w:rsid w:val="008763C1"/>
    <w:rsid w:val="00876D4E"/>
    <w:rsid w:val="00877160"/>
    <w:rsid w:val="0088145A"/>
    <w:rsid w:val="0088349A"/>
    <w:rsid w:val="00883EF0"/>
    <w:rsid w:val="008847FB"/>
    <w:rsid w:val="00884D4F"/>
    <w:rsid w:val="00885A30"/>
    <w:rsid w:val="00887020"/>
    <w:rsid w:val="008872DC"/>
    <w:rsid w:val="008877B5"/>
    <w:rsid w:val="00890A3D"/>
    <w:rsid w:val="00890AC3"/>
    <w:rsid w:val="008913C5"/>
    <w:rsid w:val="00891C46"/>
    <w:rsid w:val="008922F4"/>
    <w:rsid w:val="0089257B"/>
    <w:rsid w:val="00894345"/>
    <w:rsid w:val="00894EDF"/>
    <w:rsid w:val="008955C6"/>
    <w:rsid w:val="00897165"/>
    <w:rsid w:val="0089759E"/>
    <w:rsid w:val="00897827"/>
    <w:rsid w:val="008A0EAD"/>
    <w:rsid w:val="008A2388"/>
    <w:rsid w:val="008A2DED"/>
    <w:rsid w:val="008A4B11"/>
    <w:rsid w:val="008A4EBF"/>
    <w:rsid w:val="008A51BD"/>
    <w:rsid w:val="008A66CC"/>
    <w:rsid w:val="008A6F1E"/>
    <w:rsid w:val="008A6F74"/>
    <w:rsid w:val="008A70BF"/>
    <w:rsid w:val="008A73B3"/>
    <w:rsid w:val="008A7A2C"/>
    <w:rsid w:val="008A7DD1"/>
    <w:rsid w:val="008B059E"/>
    <w:rsid w:val="008B0EB4"/>
    <w:rsid w:val="008B2405"/>
    <w:rsid w:val="008B28D7"/>
    <w:rsid w:val="008B2BA6"/>
    <w:rsid w:val="008B3187"/>
    <w:rsid w:val="008B383F"/>
    <w:rsid w:val="008B3F01"/>
    <w:rsid w:val="008B4409"/>
    <w:rsid w:val="008B5060"/>
    <w:rsid w:val="008B5187"/>
    <w:rsid w:val="008B564F"/>
    <w:rsid w:val="008B5752"/>
    <w:rsid w:val="008B6996"/>
    <w:rsid w:val="008B6C00"/>
    <w:rsid w:val="008C1472"/>
    <w:rsid w:val="008C20CF"/>
    <w:rsid w:val="008C25C8"/>
    <w:rsid w:val="008C3C16"/>
    <w:rsid w:val="008C43D2"/>
    <w:rsid w:val="008C4CB6"/>
    <w:rsid w:val="008C4D14"/>
    <w:rsid w:val="008C55A2"/>
    <w:rsid w:val="008C5B6F"/>
    <w:rsid w:val="008C6210"/>
    <w:rsid w:val="008C6316"/>
    <w:rsid w:val="008C7654"/>
    <w:rsid w:val="008C7836"/>
    <w:rsid w:val="008C7A0C"/>
    <w:rsid w:val="008D13A3"/>
    <w:rsid w:val="008D1CEE"/>
    <w:rsid w:val="008D22FF"/>
    <w:rsid w:val="008D237F"/>
    <w:rsid w:val="008D3536"/>
    <w:rsid w:val="008D3663"/>
    <w:rsid w:val="008D5060"/>
    <w:rsid w:val="008D6139"/>
    <w:rsid w:val="008D616C"/>
    <w:rsid w:val="008D655D"/>
    <w:rsid w:val="008D7335"/>
    <w:rsid w:val="008D7A7A"/>
    <w:rsid w:val="008E1366"/>
    <w:rsid w:val="008E1F0A"/>
    <w:rsid w:val="008E2021"/>
    <w:rsid w:val="008E27CE"/>
    <w:rsid w:val="008E2A8E"/>
    <w:rsid w:val="008E2B34"/>
    <w:rsid w:val="008E2BCA"/>
    <w:rsid w:val="008E31A8"/>
    <w:rsid w:val="008E45B5"/>
    <w:rsid w:val="008E4C43"/>
    <w:rsid w:val="008E6A33"/>
    <w:rsid w:val="008E6E0D"/>
    <w:rsid w:val="008F0179"/>
    <w:rsid w:val="008F0AA1"/>
    <w:rsid w:val="008F186E"/>
    <w:rsid w:val="008F1BDA"/>
    <w:rsid w:val="008F3A3E"/>
    <w:rsid w:val="008F638A"/>
    <w:rsid w:val="008F6F6D"/>
    <w:rsid w:val="008F7FB1"/>
    <w:rsid w:val="0090061B"/>
    <w:rsid w:val="00900D4D"/>
    <w:rsid w:val="009010D5"/>
    <w:rsid w:val="00901FA7"/>
    <w:rsid w:val="00902994"/>
    <w:rsid w:val="009035AD"/>
    <w:rsid w:val="0090375A"/>
    <w:rsid w:val="009041A4"/>
    <w:rsid w:val="00904443"/>
    <w:rsid w:val="00905CC3"/>
    <w:rsid w:val="00905D94"/>
    <w:rsid w:val="00906533"/>
    <w:rsid w:val="00906C1F"/>
    <w:rsid w:val="009071DD"/>
    <w:rsid w:val="00907494"/>
    <w:rsid w:val="00907521"/>
    <w:rsid w:val="00907EF4"/>
    <w:rsid w:val="00911737"/>
    <w:rsid w:val="0091277F"/>
    <w:rsid w:val="00912DDD"/>
    <w:rsid w:val="009150D4"/>
    <w:rsid w:val="009156E3"/>
    <w:rsid w:val="009167B0"/>
    <w:rsid w:val="0091691A"/>
    <w:rsid w:val="00917274"/>
    <w:rsid w:val="009177E6"/>
    <w:rsid w:val="009201D5"/>
    <w:rsid w:val="009209DA"/>
    <w:rsid w:val="00921D86"/>
    <w:rsid w:val="0092250E"/>
    <w:rsid w:val="009225CF"/>
    <w:rsid w:val="00922893"/>
    <w:rsid w:val="0092305F"/>
    <w:rsid w:val="00923893"/>
    <w:rsid w:val="00925021"/>
    <w:rsid w:val="0092580B"/>
    <w:rsid w:val="009262B2"/>
    <w:rsid w:val="00927360"/>
    <w:rsid w:val="00927382"/>
    <w:rsid w:val="00927C3D"/>
    <w:rsid w:val="00931BA9"/>
    <w:rsid w:val="009321F0"/>
    <w:rsid w:val="00932286"/>
    <w:rsid w:val="0093282D"/>
    <w:rsid w:val="00933B75"/>
    <w:rsid w:val="00933EB3"/>
    <w:rsid w:val="00934122"/>
    <w:rsid w:val="009351C3"/>
    <w:rsid w:val="00935294"/>
    <w:rsid w:val="00936EB3"/>
    <w:rsid w:val="0093738D"/>
    <w:rsid w:val="00941711"/>
    <w:rsid w:val="00942101"/>
    <w:rsid w:val="00943A65"/>
    <w:rsid w:val="00943D1F"/>
    <w:rsid w:val="00944F67"/>
    <w:rsid w:val="009451E2"/>
    <w:rsid w:val="00945C6E"/>
    <w:rsid w:val="009475FA"/>
    <w:rsid w:val="00950652"/>
    <w:rsid w:val="00951009"/>
    <w:rsid w:val="00952105"/>
    <w:rsid w:val="009527E3"/>
    <w:rsid w:val="00954998"/>
    <w:rsid w:val="009549E9"/>
    <w:rsid w:val="00957C53"/>
    <w:rsid w:val="00957E9D"/>
    <w:rsid w:val="009603DC"/>
    <w:rsid w:val="00961D68"/>
    <w:rsid w:val="00961E58"/>
    <w:rsid w:val="00961E99"/>
    <w:rsid w:val="0096201A"/>
    <w:rsid w:val="009624FC"/>
    <w:rsid w:val="0096306E"/>
    <w:rsid w:val="00963689"/>
    <w:rsid w:val="00963B81"/>
    <w:rsid w:val="009657AC"/>
    <w:rsid w:val="00965CAF"/>
    <w:rsid w:val="00965E86"/>
    <w:rsid w:val="0096600C"/>
    <w:rsid w:val="00966F29"/>
    <w:rsid w:val="0096799A"/>
    <w:rsid w:val="00967D46"/>
    <w:rsid w:val="0097207B"/>
    <w:rsid w:val="00973E09"/>
    <w:rsid w:val="00974014"/>
    <w:rsid w:val="009743ED"/>
    <w:rsid w:val="00974732"/>
    <w:rsid w:val="009750FD"/>
    <w:rsid w:val="00975144"/>
    <w:rsid w:val="00976D94"/>
    <w:rsid w:val="009777E2"/>
    <w:rsid w:val="00977BDC"/>
    <w:rsid w:val="0098023F"/>
    <w:rsid w:val="0098333C"/>
    <w:rsid w:val="009838C4"/>
    <w:rsid w:val="00983A6F"/>
    <w:rsid w:val="009845C6"/>
    <w:rsid w:val="00984723"/>
    <w:rsid w:val="00985089"/>
    <w:rsid w:val="00985E69"/>
    <w:rsid w:val="009862A2"/>
    <w:rsid w:val="009867E2"/>
    <w:rsid w:val="00987727"/>
    <w:rsid w:val="0099018C"/>
    <w:rsid w:val="00990675"/>
    <w:rsid w:val="00991380"/>
    <w:rsid w:val="0099141E"/>
    <w:rsid w:val="0099226A"/>
    <w:rsid w:val="00993DB9"/>
    <w:rsid w:val="009945C7"/>
    <w:rsid w:val="0099536B"/>
    <w:rsid w:val="00995E20"/>
    <w:rsid w:val="00995E8C"/>
    <w:rsid w:val="009A0AC3"/>
    <w:rsid w:val="009A13AE"/>
    <w:rsid w:val="009A1A30"/>
    <w:rsid w:val="009A1ED3"/>
    <w:rsid w:val="009A2FFD"/>
    <w:rsid w:val="009A37DD"/>
    <w:rsid w:val="009A4DD1"/>
    <w:rsid w:val="009A5288"/>
    <w:rsid w:val="009A7D34"/>
    <w:rsid w:val="009B0F88"/>
    <w:rsid w:val="009B1652"/>
    <w:rsid w:val="009B1941"/>
    <w:rsid w:val="009B3668"/>
    <w:rsid w:val="009B368A"/>
    <w:rsid w:val="009B45E1"/>
    <w:rsid w:val="009B475E"/>
    <w:rsid w:val="009B48A4"/>
    <w:rsid w:val="009B64F7"/>
    <w:rsid w:val="009B784D"/>
    <w:rsid w:val="009B792E"/>
    <w:rsid w:val="009B7F57"/>
    <w:rsid w:val="009C14B7"/>
    <w:rsid w:val="009C1596"/>
    <w:rsid w:val="009C179B"/>
    <w:rsid w:val="009C1D60"/>
    <w:rsid w:val="009C2870"/>
    <w:rsid w:val="009C3734"/>
    <w:rsid w:val="009C4062"/>
    <w:rsid w:val="009C40B8"/>
    <w:rsid w:val="009C631F"/>
    <w:rsid w:val="009C79FD"/>
    <w:rsid w:val="009D54FD"/>
    <w:rsid w:val="009D5BB0"/>
    <w:rsid w:val="009D6E25"/>
    <w:rsid w:val="009D79F3"/>
    <w:rsid w:val="009D7C6A"/>
    <w:rsid w:val="009D7DB1"/>
    <w:rsid w:val="009E010D"/>
    <w:rsid w:val="009E0156"/>
    <w:rsid w:val="009E074B"/>
    <w:rsid w:val="009E0F91"/>
    <w:rsid w:val="009E1496"/>
    <w:rsid w:val="009E1620"/>
    <w:rsid w:val="009E1647"/>
    <w:rsid w:val="009E32C4"/>
    <w:rsid w:val="009E339B"/>
    <w:rsid w:val="009E3785"/>
    <w:rsid w:val="009E5AA9"/>
    <w:rsid w:val="009E60A7"/>
    <w:rsid w:val="009E7D7E"/>
    <w:rsid w:val="009E7EB3"/>
    <w:rsid w:val="009F0332"/>
    <w:rsid w:val="009F04E5"/>
    <w:rsid w:val="009F0CDA"/>
    <w:rsid w:val="009F0FAC"/>
    <w:rsid w:val="009F1050"/>
    <w:rsid w:val="009F10C3"/>
    <w:rsid w:val="009F12FF"/>
    <w:rsid w:val="009F1623"/>
    <w:rsid w:val="009F2426"/>
    <w:rsid w:val="009F26B2"/>
    <w:rsid w:val="009F2B92"/>
    <w:rsid w:val="009F3133"/>
    <w:rsid w:val="009F3B92"/>
    <w:rsid w:val="009F4D82"/>
    <w:rsid w:val="009F54BB"/>
    <w:rsid w:val="009F5752"/>
    <w:rsid w:val="009F58BC"/>
    <w:rsid w:val="009F58E3"/>
    <w:rsid w:val="009F7456"/>
    <w:rsid w:val="00A01605"/>
    <w:rsid w:val="00A01AA2"/>
    <w:rsid w:val="00A028CB"/>
    <w:rsid w:val="00A06337"/>
    <w:rsid w:val="00A10DD7"/>
    <w:rsid w:val="00A117FE"/>
    <w:rsid w:val="00A118B5"/>
    <w:rsid w:val="00A1234F"/>
    <w:rsid w:val="00A1277D"/>
    <w:rsid w:val="00A12BF3"/>
    <w:rsid w:val="00A130BE"/>
    <w:rsid w:val="00A14873"/>
    <w:rsid w:val="00A15072"/>
    <w:rsid w:val="00A1639A"/>
    <w:rsid w:val="00A166AE"/>
    <w:rsid w:val="00A16FD1"/>
    <w:rsid w:val="00A1706B"/>
    <w:rsid w:val="00A206B9"/>
    <w:rsid w:val="00A21EEB"/>
    <w:rsid w:val="00A22A83"/>
    <w:rsid w:val="00A24D4A"/>
    <w:rsid w:val="00A25095"/>
    <w:rsid w:val="00A256C7"/>
    <w:rsid w:val="00A25D43"/>
    <w:rsid w:val="00A264C2"/>
    <w:rsid w:val="00A266AC"/>
    <w:rsid w:val="00A27893"/>
    <w:rsid w:val="00A27D44"/>
    <w:rsid w:val="00A27E46"/>
    <w:rsid w:val="00A27E8C"/>
    <w:rsid w:val="00A30500"/>
    <w:rsid w:val="00A34828"/>
    <w:rsid w:val="00A34C01"/>
    <w:rsid w:val="00A351D9"/>
    <w:rsid w:val="00A352F9"/>
    <w:rsid w:val="00A358B8"/>
    <w:rsid w:val="00A364FD"/>
    <w:rsid w:val="00A369FB"/>
    <w:rsid w:val="00A36FEA"/>
    <w:rsid w:val="00A405BA"/>
    <w:rsid w:val="00A40750"/>
    <w:rsid w:val="00A40B76"/>
    <w:rsid w:val="00A41791"/>
    <w:rsid w:val="00A4280B"/>
    <w:rsid w:val="00A43305"/>
    <w:rsid w:val="00A436A5"/>
    <w:rsid w:val="00A4667F"/>
    <w:rsid w:val="00A46B24"/>
    <w:rsid w:val="00A52696"/>
    <w:rsid w:val="00A52FFB"/>
    <w:rsid w:val="00A53983"/>
    <w:rsid w:val="00A54D4A"/>
    <w:rsid w:val="00A556D7"/>
    <w:rsid w:val="00A557E4"/>
    <w:rsid w:val="00A55D84"/>
    <w:rsid w:val="00A612BB"/>
    <w:rsid w:val="00A618D6"/>
    <w:rsid w:val="00A6225D"/>
    <w:rsid w:val="00A62592"/>
    <w:rsid w:val="00A6312B"/>
    <w:rsid w:val="00A64565"/>
    <w:rsid w:val="00A64BD7"/>
    <w:rsid w:val="00A655A8"/>
    <w:rsid w:val="00A65C29"/>
    <w:rsid w:val="00A66444"/>
    <w:rsid w:val="00A733E3"/>
    <w:rsid w:val="00A75B41"/>
    <w:rsid w:val="00A75F06"/>
    <w:rsid w:val="00A812EF"/>
    <w:rsid w:val="00A82318"/>
    <w:rsid w:val="00A82871"/>
    <w:rsid w:val="00A82E8B"/>
    <w:rsid w:val="00A85A5C"/>
    <w:rsid w:val="00A85C77"/>
    <w:rsid w:val="00A86EF3"/>
    <w:rsid w:val="00A91C56"/>
    <w:rsid w:val="00A9313A"/>
    <w:rsid w:val="00A933AF"/>
    <w:rsid w:val="00A93664"/>
    <w:rsid w:val="00A94536"/>
    <w:rsid w:val="00A953A0"/>
    <w:rsid w:val="00A96EAB"/>
    <w:rsid w:val="00A97758"/>
    <w:rsid w:val="00AA0081"/>
    <w:rsid w:val="00AA06D9"/>
    <w:rsid w:val="00AA123D"/>
    <w:rsid w:val="00AA3650"/>
    <w:rsid w:val="00AA3977"/>
    <w:rsid w:val="00AA4077"/>
    <w:rsid w:val="00AA4E40"/>
    <w:rsid w:val="00AA52DB"/>
    <w:rsid w:val="00AA5502"/>
    <w:rsid w:val="00AA5A08"/>
    <w:rsid w:val="00AA5DB0"/>
    <w:rsid w:val="00AA60CC"/>
    <w:rsid w:val="00AA653F"/>
    <w:rsid w:val="00AA6C92"/>
    <w:rsid w:val="00AA7F39"/>
    <w:rsid w:val="00AB079F"/>
    <w:rsid w:val="00AB0844"/>
    <w:rsid w:val="00AB0E6C"/>
    <w:rsid w:val="00AB2168"/>
    <w:rsid w:val="00AB2182"/>
    <w:rsid w:val="00AB2589"/>
    <w:rsid w:val="00AB3085"/>
    <w:rsid w:val="00AB3CCB"/>
    <w:rsid w:val="00AB7533"/>
    <w:rsid w:val="00AC004D"/>
    <w:rsid w:val="00AC1348"/>
    <w:rsid w:val="00AC2AA3"/>
    <w:rsid w:val="00AC2B45"/>
    <w:rsid w:val="00AC47F2"/>
    <w:rsid w:val="00AC5193"/>
    <w:rsid w:val="00AC5351"/>
    <w:rsid w:val="00AC6951"/>
    <w:rsid w:val="00AC73E1"/>
    <w:rsid w:val="00AD0A06"/>
    <w:rsid w:val="00AD0E30"/>
    <w:rsid w:val="00AD2E79"/>
    <w:rsid w:val="00AD3264"/>
    <w:rsid w:val="00AD3959"/>
    <w:rsid w:val="00AD3F43"/>
    <w:rsid w:val="00AD54D6"/>
    <w:rsid w:val="00AD649E"/>
    <w:rsid w:val="00AD66FF"/>
    <w:rsid w:val="00AE4371"/>
    <w:rsid w:val="00AE485D"/>
    <w:rsid w:val="00AE52C5"/>
    <w:rsid w:val="00AE5D5C"/>
    <w:rsid w:val="00AE601E"/>
    <w:rsid w:val="00AE6C3E"/>
    <w:rsid w:val="00AF032B"/>
    <w:rsid w:val="00AF0385"/>
    <w:rsid w:val="00AF08D8"/>
    <w:rsid w:val="00AF1048"/>
    <w:rsid w:val="00AF15A8"/>
    <w:rsid w:val="00AF2872"/>
    <w:rsid w:val="00AF42C8"/>
    <w:rsid w:val="00AF5B5B"/>
    <w:rsid w:val="00AF5C1A"/>
    <w:rsid w:val="00B010EA"/>
    <w:rsid w:val="00B0114D"/>
    <w:rsid w:val="00B04F46"/>
    <w:rsid w:val="00B05392"/>
    <w:rsid w:val="00B066E9"/>
    <w:rsid w:val="00B06EE8"/>
    <w:rsid w:val="00B0749F"/>
    <w:rsid w:val="00B07D4B"/>
    <w:rsid w:val="00B118A0"/>
    <w:rsid w:val="00B1193D"/>
    <w:rsid w:val="00B11C5B"/>
    <w:rsid w:val="00B12FE9"/>
    <w:rsid w:val="00B1468E"/>
    <w:rsid w:val="00B15EAF"/>
    <w:rsid w:val="00B1629D"/>
    <w:rsid w:val="00B16FD6"/>
    <w:rsid w:val="00B17E12"/>
    <w:rsid w:val="00B206E3"/>
    <w:rsid w:val="00B2291B"/>
    <w:rsid w:val="00B24532"/>
    <w:rsid w:val="00B2468B"/>
    <w:rsid w:val="00B25026"/>
    <w:rsid w:val="00B2510B"/>
    <w:rsid w:val="00B257A6"/>
    <w:rsid w:val="00B25F44"/>
    <w:rsid w:val="00B27C7E"/>
    <w:rsid w:val="00B27CF6"/>
    <w:rsid w:val="00B30F6C"/>
    <w:rsid w:val="00B3154D"/>
    <w:rsid w:val="00B33C2A"/>
    <w:rsid w:val="00B34E1F"/>
    <w:rsid w:val="00B35589"/>
    <w:rsid w:val="00B406E2"/>
    <w:rsid w:val="00B4113B"/>
    <w:rsid w:val="00B411BB"/>
    <w:rsid w:val="00B41361"/>
    <w:rsid w:val="00B422F7"/>
    <w:rsid w:val="00B4247D"/>
    <w:rsid w:val="00B43E3A"/>
    <w:rsid w:val="00B447B9"/>
    <w:rsid w:val="00B50963"/>
    <w:rsid w:val="00B51449"/>
    <w:rsid w:val="00B51977"/>
    <w:rsid w:val="00B53B56"/>
    <w:rsid w:val="00B5461A"/>
    <w:rsid w:val="00B54EE0"/>
    <w:rsid w:val="00B551D8"/>
    <w:rsid w:val="00B56457"/>
    <w:rsid w:val="00B56C98"/>
    <w:rsid w:val="00B609F1"/>
    <w:rsid w:val="00B60A6B"/>
    <w:rsid w:val="00B60D02"/>
    <w:rsid w:val="00B60DEB"/>
    <w:rsid w:val="00B61108"/>
    <w:rsid w:val="00B61AE0"/>
    <w:rsid w:val="00B61EC8"/>
    <w:rsid w:val="00B61FBB"/>
    <w:rsid w:val="00B62857"/>
    <w:rsid w:val="00B63C1E"/>
    <w:rsid w:val="00B6476E"/>
    <w:rsid w:val="00B65008"/>
    <w:rsid w:val="00B6542C"/>
    <w:rsid w:val="00B66045"/>
    <w:rsid w:val="00B66736"/>
    <w:rsid w:val="00B66EF2"/>
    <w:rsid w:val="00B7075A"/>
    <w:rsid w:val="00B70EF2"/>
    <w:rsid w:val="00B71F8D"/>
    <w:rsid w:val="00B721E4"/>
    <w:rsid w:val="00B7256B"/>
    <w:rsid w:val="00B72935"/>
    <w:rsid w:val="00B73C2D"/>
    <w:rsid w:val="00B73FAA"/>
    <w:rsid w:val="00B74220"/>
    <w:rsid w:val="00B7428D"/>
    <w:rsid w:val="00B74854"/>
    <w:rsid w:val="00B748E3"/>
    <w:rsid w:val="00B74A90"/>
    <w:rsid w:val="00B75139"/>
    <w:rsid w:val="00B763A8"/>
    <w:rsid w:val="00B769BD"/>
    <w:rsid w:val="00B77669"/>
    <w:rsid w:val="00B77FCF"/>
    <w:rsid w:val="00B80378"/>
    <w:rsid w:val="00B8037F"/>
    <w:rsid w:val="00B81400"/>
    <w:rsid w:val="00B82803"/>
    <w:rsid w:val="00B842C1"/>
    <w:rsid w:val="00B84E0F"/>
    <w:rsid w:val="00B85110"/>
    <w:rsid w:val="00B8515F"/>
    <w:rsid w:val="00B86DC5"/>
    <w:rsid w:val="00B87A90"/>
    <w:rsid w:val="00B90194"/>
    <w:rsid w:val="00B902FF"/>
    <w:rsid w:val="00B9036E"/>
    <w:rsid w:val="00B905D6"/>
    <w:rsid w:val="00B91007"/>
    <w:rsid w:val="00B91B39"/>
    <w:rsid w:val="00B91EBC"/>
    <w:rsid w:val="00B931D1"/>
    <w:rsid w:val="00B9327F"/>
    <w:rsid w:val="00B9481D"/>
    <w:rsid w:val="00B95AFB"/>
    <w:rsid w:val="00B96588"/>
    <w:rsid w:val="00B97210"/>
    <w:rsid w:val="00B97F45"/>
    <w:rsid w:val="00BA1E3E"/>
    <w:rsid w:val="00BA22BA"/>
    <w:rsid w:val="00BA59F0"/>
    <w:rsid w:val="00BA5AA5"/>
    <w:rsid w:val="00BA61A5"/>
    <w:rsid w:val="00BA715E"/>
    <w:rsid w:val="00BA77BD"/>
    <w:rsid w:val="00BA7AF9"/>
    <w:rsid w:val="00BA7D50"/>
    <w:rsid w:val="00BB06CE"/>
    <w:rsid w:val="00BB1F5D"/>
    <w:rsid w:val="00BB340D"/>
    <w:rsid w:val="00BB3BCF"/>
    <w:rsid w:val="00BB4886"/>
    <w:rsid w:val="00BB5867"/>
    <w:rsid w:val="00BB5D97"/>
    <w:rsid w:val="00BC13DD"/>
    <w:rsid w:val="00BC2A5B"/>
    <w:rsid w:val="00BC3423"/>
    <w:rsid w:val="00BC3AA4"/>
    <w:rsid w:val="00BC3AD9"/>
    <w:rsid w:val="00BC4C91"/>
    <w:rsid w:val="00BC52F8"/>
    <w:rsid w:val="00BC7AFA"/>
    <w:rsid w:val="00BC7CC9"/>
    <w:rsid w:val="00BC7FBF"/>
    <w:rsid w:val="00BD03DF"/>
    <w:rsid w:val="00BD0608"/>
    <w:rsid w:val="00BD0E16"/>
    <w:rsid w:val="00BD32B7"/>
    <w:rsid w:val="00BD5D50"/>
    <w:rsid w:val="00BD651E"/>
    <w:rsid w:val="00BD656B"/>
    <w:rsid w:val="00BD7291"/>
    <w:rsid w:val="00BE0364"/>
    <w:rsid w:val="00BE0EAC"/>
    <w:rsid w:val="00BE29AC"/>
    <w:rsid w:val="00BE2BC9"/>
    <w:rsid w:val="00BE2DAC"/>
    <w:rsid w:val="00BE3ED2"/>
    <w:rsid w:val="00BE4C91"/>
    <w:rsid w:val="00BE5468"/>
    <w:rsid w:val="00BE554F"/>
    <w:rsid w:val="00BE5CF1"/>
    <w:rsid w:val="00BE6789"/>
    <w:rsid w:val="00BF0EAB"/>
    <w:rsid w:val="00BF1243"/>
    <w:rsid w:val="00BF255B"/>
    <w:rsid w:val="00BF2D2F"/>
    <w:rsid w:val="00BF2E5E"/>
    <w:rsid w:val="00BF3FB2"/>
    <w:rsid w:val="00BF4030"/>
    <w:rsid w:val="00BF4A9E"/>
    <w:rsid w:val="00BF6DB2"/>
    <w:rsid w:val="00BF726E"/>
    <w:rsid w:val="00BF738D"/>
    <w:rsid w:val="00BF7672"/>
    <w:rsid w:val="00C0036E"/>
    <w:rsid w:val="00C00DFC"/>
    <w:rsid w:val="00C010DB"/>
    <w:rsid w:val="00C01BC7"/>
    <w:rsid w:val="00C01C8A"/>
    <w:rsid w:val="00C01DDD"/>
    <w:rsid w:val="00C02128"/>
    <w:rsid w:val="00C02290"/>
    <w:rsid w:val="00C02633"/>
    <w:rsid w:val="00C02AC7"/>
    <w:rsid w:val="00C02E9C"/>
    <w:rsid w:val="00C03DD0"/>
    <w:rsid w:val="00C04723"/>
    <w:rsid w:val="00C048A2"/>
    <w:rsid w:val="00C054BC"/>
    <w:rsid w:val="00C05678"/>
    <w:rsid w:val="00C05679"/>
    <w:rsid w:val="00C05864"/>
    <w:rsid w:val="00C059F6"/>
    <w:rsid w:val="00C07EFE"/>
    <w:rsid w:val="00C106C1"/>
    <w:rsid w:val="00C13304"/>
    <w:rsid w:val="00C1551B"/>
    <w:rsid w:val="00C15B1C"/>
    <w:rsid w:val="00C15B63"/>
    <w:rsid w:val="00C17CFB"/>
    <w:rsid w:val="00C20547"/>
    <w:rsid w:val="00C20B68"/>
    <w:rsid w:val="00C21E50"/>
    <w:rsid w:val="00C23583"/>
    <w:rsid w:val="00C2379D"/>
    <w:rsid w:val="00C23B0A"/>
    <w:rsid w:val="00C23C2A"/>
    <w:rsid w:val="00C24FB3"/>
    <w:rsid w:val="00C25F56"/>
    <w:rsid w:val="00C26599"/>
    <w:rsid w:val="00C26F82"/>
    <w:rsid w:val="00C3095B"/>
    <w:rsid w:val="00C30A18"/>
    <w:rsid w:val="00C34826"/>
    <w:rsid w:val="00C35159"/>
    <w:rsid w:val="00C35317"/>
    <w:rsid w:val="00C359C2"/>
    <w:rsid w:val="00C3641B"/>
    <w:rsid w:val="00C371D7"/>
    <w:rsid w:val="00C371F9"/>
    <w:rsid w:val="00C372CB"/>
    <w:rsid w:val="00C372E9"/>
    <w:rsid w:val="00C405B0"/>
    <w:rsid w:val="00C424FE"/>
    <w:rsid w:val="00C42749"/>
    <w:rsid w:val="00C42C23"/>
    <w:rsid w:val="00C43F88"/>
    <w:rsid w:val="00C44A2E"/>
    <w:rsid w:val="00C44EE2"/>
    <w:rsid w:val="00C469D3"/>
    <w:rsid w:val="00C470B8"/>
    <w:rsid w:val="00C47C46"/>
    <w:rsid w:val="00C50125"/>
    <w:rsid w:val="00C5083A"/>
    <w:rsid w:val="00C50CBC"/>
    <w:rsid w:val="00C5169C"/>
    <w:rsid w:val="00C5331F"/>
    <w:rsid w:val="00C534A4"/>
    <w:rsid w:val="00C5362C"/>
    <w:rsid w:val="00C542B2"/>
    <w:rsid w:val="00C572E2"/>
    <w:rsid w:val="00C575CB"/>
    <w:rsid w:val="00C5761A"/>
    <w:rsid w:val="00C6010D"/>
    <w:rsid w:val="00C60492"/>
    <w:rsid w:val="00C60507"/>
    <w:rsid w:val="00C6057A"/>
    <w:rsid w:val="00C60591"/>
    <w:rsid w:val="00C606EA"/>
    <w:rsid w:val="00C60B46"/>
    <w:rsid w:val="00C60F28"/>
    <w:rsid w:val="00C6143F"/>
    <w:rsid w:val="00C623E4"/>
    <w:rsid w:val="00C630A1"/>
    <w:rsid w:val="00C63919"/>
    <w:rsid w:val="00C63B98"/>
    <w:rsid w:val="00C63BD9"/>
    <w:rsid w:val="00C65617"/>
    <w:rsid w:val="00C66D4C"/>
    <w:rsid w:val="00C66F83"/>
    <w:rsid w:val="00C67678"/>
    <w:rsid w:val="00C677EA"/>
    <w:rsid w:val="00C67B71"/>
    <w:rsid w:val="00C67B91"/>
    <w:rsid w:val="00C70442"/>
    <w:rsid w:val="00C70555"/>
    <w:rsid w:val="00C71307"/>
    <w:rsid w:val="00C72CFD"/>
    <w:rsid w:val="00C743E8"/>
    <w:rsid w:val="00C74524"/>
    <w:rsid w:val="00C7472B"/>
    <w:rsid w:val="00C75855"/>
    <w:rsid w:val="00C7597A"/>
    <w:rsid w:val="00C773C6"/>
    <w:rsid w:val="00C77A31"/>
    <w:rsid w:val="00C77DCD"/>
    <w:rsid w:val="00C82276"/>
    <w:rsid w:val="00C82A44"/>
    <w:rsid w:val="00C82BF8"/>
    <w:rsid w:val="00C832D0"/>
    <w:rsid w:val="00C833C1"/>
    <w:rsid w:val="00C846E9"/>
    <w:rsid w:val="00C85684"/>
    <w:rsid w:val="00C861BE"/>
    <w:rsid w:val="00C92552"/>
    <w:rsid w:val="00C92686"/>
    <w:rsid w:val="00C92FD7"/>
    <w:rsid w:val="00C93257"/>
    <w:rsid w:val="00C932CF"/>
    <w:rsid w:val="00C94DC7"/>
    <w:rsid w:val="00C94EBA"/>
    <w:rsid w:val="00C95062"/>
    <w:rsid w:val="00C96710"/>
    <w:rsid w:val="00C96938"/>
    <w:rsid w:val="00C9746B"/>
    <w:rsid w:val="00C97853"/>
    <w:rsid w:val="00CA10FF"/>
    <w:rsid w:val="00CA143B"/>
    <w:rsid w:val="00CA2888"/>
    <w:rsid w:val="00CA2B8F"/>
    <w:rsid w:val="00CA2BEC"/>
    <w:rsid w:val="00CA3D28"/>
    <w:rsid w:val="00CA40B5"/>
    <w:rsid w:val="00CA43E3"/>
    <w:rsid w:val="00CA486A"/>
    <w:rsid w:val="00CA5B09"/>
    <w:rsid w:val="00CA6564"/>
    <w:rsid w:val="00CA75D8"/>
    <w:rsid w:val="00CA7FB4"/>
    <w:rsid w:val="00CB16F0"/>
    <w:rsid w:val="00CB21F1"/>
    <w:rsid w:val="00CB3687"/>
    <w:rsid w:val="00CB3760"/>
    <w:rsid w:val="00CB3F26"/>
    <w:rsid w:val="00CB45C2"/>
    <w:rsid w:val="00CB61A9"/>
    <w:rsid w:val="00CB73FB"/>
    <w:rsid w:val="00CC107C"/>
    <w:rsid w:val="00CC26F3"/>
    <w:rsid w:val="00CC3185"/>
    <w:rsid w:val="00CC377D"/>
    <w:rsid w:val="00CC395E"/>
    <w:rsid w:val="00CC41C7"/>
    <w:rsid w:val="00CC4CDE"/>
    <w:rsid w:val="00CC5F61"/>
    <w:rsid w:val="00CC6191"/>
    <w:rsid w:val="00CC65E7"/>
    <w:rsid w:val="00CC6B7C"/>
    <w:rsid w:val="00CD07D4"/>
    <w:rsid w:val="00CD1AEB"/>
    <w:rsid w:val="00CD3535"/>
    <w:rsid w:val="00CD3D82"/>
    <w:rsid w:val="00CD491C"/>
    <w:rsid w:val="00CD5D03"/>
    <w:rsid w:val="00CD61A6"/>
    <w:rsid w:val="00CD6A09"/>
    <w:rsid w:val="00CD6FD8"/>
    <w:rsid w:val="00CE0B0C"/>
    <w:rsid w:val="00CE10A0"/>
    <w:rsid w:val="00CE2549"/>
    <w:rsid w:val="00CE2CC7"/>
    <w:rsid w:val="00CE2F5B"/>
    <w:rsid w:val="00CE31DE"/>
    <w:rsid w:val="00CE4B40"/>
    <w:rsid w:val="00CE5168"/>
    <w:rsid w:val="00CE5259"/>
    <w:rsid w:val="00CE5A88"/>
    <w:rsid w:val="00CE5B74"/>
    <w:rsid w:val="00CE6A18"/>
    <w:rsid w:val="00CE72F7"/>
    <w:rsid w:val="00CE73C9"/>
    <w:rsid w:val="00CE778F"/>
    <w:rsid w:val="00CE7E72"/>
    <w:rsid w:val="00CF164B"/>
    <w:rsid w:val="00CF1FDF"/>
    <w:rsid w:val="00CF2C4A"/>
    <w:rsid w:val="00CF2DCC"/>
    <w:rsid w:val="00CF4169"/>
    <w:rsid w:val="00CF6A17"/>
    <w:rsid w:val="00CF78E3"/>
    <w:rsid w:val="00D01CA0"/>
    <w:rsid w:val="00D028C3"/>
    <w:rsid w:val="00D03D49"/>
    <w:rsid w:val="00D046F0"/>
    <w:rsid w:val="00D04833"/>
    <w:rsid w:val="00D05196"/>
    <w:rsid w:val="00D0636B"/>
    <w:rsid w:val="00D077A0"/>
    <w:rsid w:val="00D078A4"/>
    <w:rsid w:val="00D106AD"/>
    <w:rsid w:val="00D12259"/>
    <w:rsid w:val="00D1230E"/>
    <w:rsid w:val="00D123F4"/>
    <w:rsid w:val="00D12E8D"/>
    <w:rsid w:val="00D12F86"/>
    <w:rsid w:val="00D13E35"/>
    <w:rsid w:val="00D147B7"/>
    <w:rsid w:val="00D14DEA"/>
    <w:rsid w:val="00D20AC2"/>
    <w:rsid w:val="00D2125F"/>
    <w:rsid w:val="00D21265"/>
    <w:rsid w:val="00D21D03"/>
    <w:rsid w:val="00D24EC4"/>
    <w:rsid w:val="00D256F4"/>
    <w:rsid w:val="00D26370"/>
    <w:rsid w:val="00D26B07"/>
    <w:rsid w:val="00D27AA4"/>
    <w:rsid w:val="00D309EE"/>
    <w:rsid w:val="00D310DC"/>
    <w:rsid w:val="00D3144B"/>
    <w:rsid w:val="00D31592"/>
    <w:rsid w:val="00D32323"/>
    <w:rsid w:val="00D32CC6"/>
    <w:rsid w:val="00D33849"/>
    <w:rsid w:val="00D358CA"/>
    <w:rsid w:val="00D40E8A"/>
    <w:rsid w:val="00D40EE4"/>
    <w:rsid w:val="00D42437"/>
    <w:rsid w:val="00D424BA"/>
    <w:rsid w:val="00D43485"/>
    <w:rsid w:val="00D442DE"/>
    <w:rsid w:val="00D45586"/>
    <w:rsid w:val="00D4588C"/>
    <w:rsid w:val="00D46CB6"/>
    <w:rsid w:val="00D47376"/>
    <w:rsid w:val="00D479DB"/>
    <w:rsid w:val="00D507A7"/>
    <w:rsid w:val="00D509A0"/>
    <w:rsid w:val="00D5123A"/>
    <w:rsid w:val="00D526FE"/>
    <w:rsid w:val="00D55AB4"/>
    <w:rsid w:val="00D55DE2"/>
    <w:rsid w:val="00D55E2B"/>
    <w:rsid w:val="00D56164"/>
    <w:rsid w:val="00D56866"/>
    <w:rsid w:val="00D57FA9"/>
    <w:rsid w:val="00D6007C"/>
    <w:rsid w:val="00D60C7F"/>
    <w:rsid w:val="00D61CB5"/>
    <w:rsid w:val="00D64265"/>
    <w:rsid w:val="00D64910"/>
    <w:rsid w:val="00D656E5"/>
    <w:rsid w:val="00D66508"/>
    <w:rsid w:val="00D6734B"/>
    <w:rsid w:val="00D67F86"/>
    <w:rsid w:val="00D712DB"/>
    <w:rsid w:val="00D7165E"/>
    <w:rsid w:val="00D739E5"/>
    <w:rsid w:val="00D74144"/>
    <w:rsid w:val="00D74AF0"/>
    <w:rsid w:val="00D75863"/>
    <w:rsid w:val="00D758E5"/>
    <w:rsid w:val="00D76004"/>
    <w:rsid w:val="00D765D4"/>
    <w:rsid w:val="00D8004C"/>
    <w:rsid w:val="00D80DDE"/>
    <w:rsid w:val="00D81DAA"/>
    <w:rsid w:val="00D81EE3"/>
    <w:rsid w:val="00D84708"/>
    <w:rsid w:val="00D849BE"/>
    <w:rsid w:val="00D84C28"/>
    <w:rsid w:val="00D85185"/>
    <w:rsid w:val="00D85570"/>
    <w:rsid w:val="00D872F5"/>
    <w:rsid w:val="00D87356"/>
    <w:rsid w:val="00D87A82"/>
    <w:rsid w:val="00D87BF5"/>
    <w:rsid w:val="00D87F73"/>
    <w:rsid w:val="00D90013"/>
    <w:rsid w:val="00D932B3"/>
    <w:rsid w:val="00D93842"/>
    <w:rsid w:val="00D952CC"/>
    <w:rsid w:val="00D96015"/>
    <w:rsid w:val="00D96275"/>
    <w:rsid w:val="00D9648D"/>
    <w:rsid w:val="00DA0227"/>
    <w:rsid w:val="00DA05C9"/>
    <w:rsid w:val="00DA0FB4"/>
    <w:rsid w:val="00DA10CD"/>
    <w:rsid w:val="00DA136F"/>
    <w:rsid w:val="00DA2DE6"/>
    <w:rsid w:val="00DA3EE0"/>
    <w:rsid w:val="00DA401E"/>
    <w:rsid w:val="00DA4CD0"/>
    <w:rsid w:val="00DA5103"/>
    <w:rsid w:val="00DA550A"/>
    <w:rsid w:val="00DA5A00"/>
    <w:rsid w:val="00DA5E49"/>
    <w:rsid w:val="00DA7287"/>
    <w:rsid w:val="00DB0211"/>
    <w:rsid w:val="00DB1261"/>
    <w:rsid w:val="00DB36A8"/>
    <w:rsid w:val="00DB36D6"/>
    <w:rsid w:val="00DB4417"/>
    <w:rsid w:val="00DB5B39"/>
    <w:rsid w:val="00DB6D68"/>
    <w:rsid w:val="00DB7A6D"/>
    <w:rsid w:val="00DC0B37"/>
    <w:rsid w:val="00DC34ED"/>
    <w:rsid w:val="00DC41C9"/>
    <w:rsid w:val="00DC4DB6"/>
    <w:rsid w:val="00DC5569"/>
    <w:rsid w:val="00DC5BCA"/>
    <w:rsid w:val="00DC68F0"/>
    <w:rsid w:val="00DC74DB"/>
    <w:rsid w:val="00DD113C"/>
    <w:rsid w:val="00DD2A20"/>
    <w:rsid w:val="00DD3122"/>
    <w:rsid w:val="00DD3184"/>
    <w:rsid w:val="00DD3535"/>
    <w:rsid w:val="00DD4BC4"/>
    <w:rsid w:val="00DD507A"/>
    <w:rsid w:val="00DD7DAC"/>
    <w:rsid w:val="00DD7DB4"/>
    <w:rsid w:val="00DE02CF"/>
    <w:rsid w:val="00DE196D"/>
    <w:rsid w:val="00DE22D1"/>
    <w:rsid w:val="00DE2317"/>
    <w:rsid w:val="00DE24EB"/>
    <w:rsid w:val="00DE4040"/>
    <w:rsid w:val="00DE580A"/>
    <w:rsid w:val="00DE65A9"/>
    <w:rsid w:val="00DE699C"/>
    <w:rsid w:val="00DE7005"/>
    <w:rsid w:val="00DE7024"/>
    <w:rsid w:val="00DE765C"/>
    <w:rsid w:val="00DF3C31"/>
    <w:rsid w:val="00DF508D"/>
    <w:rsid w:val="00DF50E6"/>
    <w:rsid w:val="00DF50ED"/>
    <w:rsid w:val="00DF6391"/>
    <w:rsid w:val="00DF673A"/>
    <w:rsid w:val="00DF6864"/>
    <w:rsid w:val="00E00AB5"/>
    <w:rsid w:val="00E00B6C"/>
    <w:rsid w:val="00E0145F"/>
    <w:rsid w:val="00E04198"/>
    <w:rsid w:val="00E04BEF"/>
    <w:rsid w:val="00E05A66"/>
    <w:rsid w:val="00E05B9F"/>
    <w:rsid w:val="00E05D93"/>
    <w:rsid w:val="00E07B87"/>
    <w:rsid w:val="00E10ED9"/>
    <w:rsid w:val="00E112F1"/>
    <w:rsid w:val="00E12395"/>
    <w:rsid w:val="00E123F3"/>
    <w:rsid w:val="00E13244"/>
    <w:rsid w:val="00E1447C"/>
    <w:rsid w:val="00E154D2"/>
    <w:rsid w:val="00E15507"/>
    <w:rsid w:val="00E1551C"/>
    <w:rsid w:val="00E16975"/>
    <w:rsid w:val="00E20979"/>
    <w:rsid w:val="00E209E9"/>
    <w:rsid w:val="00E20C64"/>
    <w:rsid w:val="00E23659"/>
    <w:rsid w:val="00E241DD"/>
    <w:rsid w:val="00E2449D"/>
    <w:rsid w:val="00E248C9"/>
    <w:rsid w:val="00E25774"/>
    <w:rsid w:val="00E263A3"/>
    <w:rsid w:val="00E2699B"/>
    <w:rsid w:val="00E26BAD"/>
    <w:rsid w:val="00E26F44"/>
    <w:rsid w:val="00E3154B"/>
    <w:rsid w:val="00E32256"/>
    <w:rsid w:val="00E3261C"/>
    <w:rsid w:val="00E32806"/>
    <w:rsid w:val="00E32921"/>
    <w:rsid w:val="00E32DD0"/>
    <w:rsid w:val="00E32FC5"/>
    <w:rsid w:val="00E33530"/>
    <w:rsid w:val="00E33E9C"/>
    <w:rsid w:val="00E35825"/>
    <w:rsid w:val="00E3689D"/>
    <w:rsid w:val="00E36AA0"/>
    <w:rsid w:val="00E37521"/>
    <w:rsid w:val="00E400AF"/>
    <w:rsid w:val="00E40EB5"/>
    <w:rsid w:val="00E42E5B"/>
    <w:rsid w:val="00E436FC"/>
    <w:rsid w:val="00E460C4"/>
    <w:rsid w:val="00E46222"/>
    <w:rsid w:val="00E466C4"/>
    <w:rsid w:val="00E50180"/>
    <w:rsid w:val="00E506B1"/>
    <w:rsid w:val="00E50D2B"/>
    <w:rsid w:val="00E51162"/>
    <w:rsid w:val="00E52F78"/>
    <w:rsid w:val="00E5308B"/>
    <w:rsid w:val="00E542BE"/>
    <w:rsid w:val="00E542E5"/>
    <w:rsid w:val="00E5641F"/>
    <w:rsid w:val="00E572A0"/>
    <w:rsid w:val="00E60A23"/>
    <w:rsid w:val="00E610FD"/>
    <w:rsid w:val="00E628C8"/>
    <w:rsid w:val="00E630CD"/>
    <w:rsid w:val="00E63DEF"/>
    <w:rsid w:val="00E6477A"/>
    <w:rsid w:val="00E651A1"/>
    <w:rsid w:val="00E652FB"/>
    <w:rsid w:val="00E6532B"/>
    <w:rsid w:val="00E66193"/>
    <w:rsid w:val="00E66359"/>
    <w:rsid w:val="00E66717"/>
    <w:rsid w:val="00E669A1"/>
    <w:rsid w:val="00E67555"/>
    <w:rsid w:val="00E704B9"/>
    <w:rsid w:val="00E705B6"/>
    <w:rsid w:val="00E70696"/>
    <w:rsid w:val="00E71F79"/>
    <w:rsid w:val="00E7349D"/>
    <w:rsid w:val="00E73689"/>
    <w:rsid w:val="00E7396E"/>
    <w:rsid w:val="00E73EB0"/>
    <w:rsid w:val="00E746EA"/>
    <w:rsid w:val="00E750A1"/>
    <w:rsid w:val="00E76713"/>
    <w:rsid w:val="00E76D7C"/>
    <w:rsid w:val="00E81389"/>
    <w:rsid w:val="00E815E8"/>
    <w:rsid w:val="00E81AD8"/>
    <w:rsid w:val="00E82066"/>
    <w:rsid w:val="00E82A63"/>
    <w:rsid w:val="00E834B6"/>
    <w:rsid w:val="00E84990"/>
    <w:rsid w:val="00E84EEB"/>
    <w:rsid w:val="00E856B6"/>
    <w:rsid w:val="00E859E4"/>
    <w:rsid w:val="00E86753"/>
    <w:rsid w:val="00E9032C"/>
    <w:rsid w:val="00E90DEE"/>
    <w:rsid w:val="00E918E6"/>
    <w:rsid w:val="00E9352F"/>
    <w:rsid w:val="00E93A7C"/>
    <w:rsid w:val="00E93D93"/>
    <w:rsid w:val="00E943F0"/>
    <w:rsid w:val="00E94762"/>
    <w:rsid w:val="00E94CD9"/>
    <w:rsid w:val="00E95F1D"/>
    <w:rsid w:val="00E96336"/>
    <w:rsid w:val="00E969BA"/>
    <w:rsid w:val="00E9784E"/>
    <w:rsid w:val="00EA1047"/>
    <w:rsid w:val="00EA164A"/>
    <w:rsid w:val="00EA180E"/>
    <w:rsid w:val="00EA4851"/>
    <w:rsid w:val="00EA609D"/>
    <w:rsid w:val="00EA628C"/>
    <w:rsid w:val="00EA65DB"/>
    <w:rsid w:val="00EA6C4B"/>
    <w:rsid w:val="00EA710B"/>
    <w:rsid w:val="00EA791A"/>
    <w:rsid w:val="00EA7AC3"/>
    <w:rsid w:val="00EB1121"/>
    <w:rsid w:val="00EB1A14"/>
    <w:rsid w:val="00EB1B35"/>
    <w:rsid w:val="00EB56C6"/>
    <w:rsid w:val="00EB5A54"/>
    <w:rsid w:val="00EB6D26"/>
    <w:rsid w:val="00EC158D"/>
    <w:rsid w:val="00EC169B"/>
    <w:rsid w:val="00EC16B6"/>
    <w:rsid w:val="00EC34EB"/>
    <w:rsid w:val="00EC46BC"/>
    <w:rsid w:val="00EC503D"/>
    <w:rsid w:val="00EC5C58"/>
    <w:rsid w:val="00EC65B7"/>
    <w:rsid w:val="00ED01D5"/>
    <w:rsid w:val="00ED0C31"/>
    <w:rsid w:val="00ED17FC"/>
    <w:rsid w:val="00ED329F"/>
    <w:rsid w:val="00ED394D"/>
    <w:rsid w:val="00ED4044"/>
    <w:rsid w:val="00ED5ED3"/>
    <w:rsid w:val="00EE030B"/>
    <w:rsid w:val="00EE0B07"/>
    <w:rsid w:val="00EE1292"/>
    <w:rsid w:val="00EE22C3"/>
    <w:rsid w:val="00EE2888"/>
    <w:rsid w:val="00EE290D"/>
    <w:rsid w:val="00EE29E5"/>
    <w:rsid w:val="00EE2BEB"/>
    <w:rsid w:val="00EE3D2D"/>
    <w:rsid w:val="00EE40A2"/>
    <w:rsid w:val="00EE4316"/>
    <w:rsid w:val="00EE777E"/>
    <w:rsid w:val="00EE77EA"/>
    <w:rsid w:val="00EF003C"/>
    <w:rsid w:val="00EF03BC"/>
    <w:rsid w:val="00EF05F9"/>
    <w:rsid w:val="00EF23C6"/>
    <w:rsid w:val="00EF2B9F"/>
    <w:rsid w:val="00EF5336"/>
    <w:rsid w:val="00EF7422"/>
    <w:rsid w:val="00EF7AE0"/>
    <w:rsid w:val="00F0087D"/>
    <w:rsid w:val="00F01CB0"/>
    <w:rsid w:val="00F01EDF"/>
    <w:rsid w:val="00F02F8F"/>
    <w:rsid w:val="00F030BD"/>
    <w:rsid w:val="00F03DAF"/>
    <w:rsid w:val="00F03E9A"/>
    <w:rsid w:val="00F045D4"/>
    <w:rsid w:val="00F05672"/>
    <w:rsid w:val="00F06061"/>
    <w:rsid w:val="00F078AF"/>
    <w:rsid w:val="00F1153B"/>
    <w:rsid w:val="00F12D09"/>
    <w:rsid w:val="00F13BA1"/>
    <w:rsid w:val="00F1526A"/>
    <w:rsid w:val="00F15CCB"/>
    <w:rsid w:val="00F17D55"/>
    <w:rsid w:val="00F17FA3"/>
    <w:rsid w:val="00F20B00"/>
    <w:rsid w:val="00F218B9"/>
    <w:rsid w:val="00F227AB"/>
    <w:rsid w:val="00F263C8"/>
    <w:rsid w:val="00F271D2"/>
    <w:rsid w:val="00F276BF"/>
    <w:rsid w:val="00F3126E"/>
    <w:rsid w:val="00F320D3"/>
    <w:rsid w:val="00F33191"/>
    <w:rsid w:val="00F33C01"/>
    <w:rsid w:val="00F34F0F"/>
    <w:rsid w:val="00F37173"/>
    <w:rsid w:val="00F37F61"/>
    <w:rsid w:val="00F408E1"/>
    <w:rsid w:val="00F419DD"/>
    <w:rsid w:val="00F41DD8"/>
    <w:rsid w:val="00F434E2"/>
    <w:rsid w:val="00F44319"/>
    <w:rsid w:val="00F447F7"/>
    <w:rsid w:val="00F450B4"/>
    <w:rsid w:val="00F45309"/>
    <w:rsid w:val="00F45FD7"/>
    <w:rsid w:val="00F4631B"/>
    <w:rsid w:val="00F46C1F"/>
    <w:rsid w:val="00F46D17"/>
    <w:rsid w:val="00F476BF"/>
    <w:rsid w:val="00F51CF6"/>
    <w:rsid w:val="00F54299"/>
    <w:rsid w:val="00F54D7C"/>
    <w:rsid w:val="00F55174"/>
    <w:rsid w:val="00F55471"/>
    <w:rsid w:val="00F555AE"/>
    <w:rsid w:val="00F55E31"/>
    <w:rsid w:val="00F5752E"/>
    <w:rsid w:val="00F61098"/>
    <w:rsid w:val="00F61552"/>
    <w:rsid w:val="00F64785"/>
    <w:rsid w:val="00F647A6"/>
    <w:rsid w:val="00F64B80"/>
    <w:rsid w:val="00F64F3F"/>
    <w:rsid w:val="00F65C8E"/>
    <w:rsid w:val="00F67AD9"/>
    <w:rsid w:val="00F70223"/>
    <w:rsid w:val="00F707CB"/>
    <w:rsid w:val="00F70F84"/>
    <w:rsid w:val="00F727ED"/>
    <w:rsid w:val="00F73F6C"/>
    <w:rsid w:val="00F74781"/>
    <w:rsid w:val="00F756CA"/>
    <w:rsid w:val="00F765E6"/>
    <w:rsid w:val="00F77153"/>
    <w:rsid w:val="00F77BCF"/>
    <w:rsid w:val="00F81937"/>
    <w:rsid w:val="00F839E0"/>
    <w:rsid w:val="00F86540"/>
    <w:rsid w:val="00F86777"/>
    <w:rsid w:val="00F90BE6"/>
    <w:rsid w:val="00F91B8A"/>
    <w:rsid w:val="00F9290A"/>
    <w:rsid w:val="00F93A95"/>
    <w:rsid w:val="00F95A07"/>
    <w:rsid w:val="00F95A46"/>
    <w:rsid w:val="00F96317"/>
    <w:rsid w:val="00F97483"/>
    <w:rsid w:val="00F97632"/>
    <w:rsid w:val="00F97AC9"/>
    <w:rsid w:val="00FA074F"/>
    <w:rsid w:val="00FA18D3"/>
    <w:rsid w:val="00FA3162"/>
    <w:rsid w:val="00FA3AC1"/>
    <w:rsid w:val="00FA48B8"/>
    <w:rsid w:val="00FA591B"/>
    <w:rsid w:val="00FA5E91"/>
    <w:rsid w:val="00FA6158"/>
    <w:rsid w:val="00FA7158"/>
    <w:rsid w:val="00FA7F64"/>
    <w:rsid w:val="00FB01FC"/>
    <w:rsid w:val="00FB08AE"/>
    <w:rsid w:val="00FB08FF"/>
    <w:rsid w:val="00FB1D24"/>
    <w:rsid w:val="00FB2229"/>
    <w:rsid w:val="00FB24A5"/>
    <w:rsid w:val="00FB2DFF"/>
    <w:rsid w:val="00FB3B00"/>
    <w:rsid w:val="00FB4409"/>
    <w:rsid w:val="00FB4829"/>
    <w:rsid w:val="00FB6CB9"/>
    <w:rsid w:val="00FB7923"/>
    <w:rsid w:val="00FB7D2A"/>
    <w:rsid w:val="00FC1891"/>
    <w:rsid w:val="00FC1972"/>
    <w:rsid w:val="00FC2D07"/>
    <w:rsid w:val="00FC2EE8"/>
    <w:rsid w:val="00FC32C7"/>
    <w:rsid w:val="00FC3599"/>
    <w:rsid w:val="00FC3B86"/>
    <w:rsid w:val="00FC3BCC"/>
    <w:rsid w:val="00FC4020"/>
    <w:rsid w:val="00FC4F3B"/>
    <w:rsid w:val="00FC6660"/>
    <w:rsid w:val="00FC74A9"/>
    <w:rsid w:val="00FC758B"/>
    <w:rsid w:val="00FC75F1"/>
    <w:rsid w:val="00FC7AE2"/>
    <w:rsid w:val="00FD198F"/>
    <w:rsid w:val="00FD1CFF"/>
    <w:rsid w:val="00FD2ADA"/>
    <w:rsid w:val="00FD405A"/>
    <w:rsid w:val="00FD58C8"/>
    <w:rsid w:val="00FD6981"/>
    <w:rsid w:val="00FD6FB6"/>
    <w:rsid w:val="00FD7255"/>
    <w:rsid w:val="00FE1C7C"/>
    <w:rsid w:val="00FE3223"/>
    <w:rsid w:val="00FE3748"/>
    <w:rsid w:val="00FE3F26"/>
    <w:rsid w:val="00FE451F"/>
    <w:rsid w:val="00FE47AF"/>
    <w:rsid w:val="00FE539B"/>
    <w:rsid w:val="00FE6124"/>
    <w:rsid w:val="00FE658A"/>
    <w:rsid w:val="00FE6EC0"/>
    <w:rsid w:val="00FE719A"/>
    <w:rsid w:val="00FE765F"/>
    <w:rsid w:val="00FE7F20"/>
    <w:rsid w:val="00FF01B4"/>
    <w:rsid w:val="00FF02EC"/>
    <w:rsid w:val="00FF0DFD"/>
    <w:rsid w:val="00FF0F96"/>
    <w:rsid w:val="00FF16B3"/>
    <w:rsid w:val="00FF3A97"/>
    <w:rsid w:val="00FF41E7"/>
    <w:rsid w:val="00FF4E44"/>
    <w:rsid w:val="00FF5A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19C2C"/>
  <w15:docId w15:val="{B14B6BC3-7C41-48EB-AFD5-1531B952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20AC2"/>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D20AC2"/>
    <w:pPr>
      <w:keepNext/>
      <w:outlineLvl w:val="1"/>
    </w:pPr>
    <w:rPr>
      <w:rFonts w:asciiTheme="majorHAnsi" w:eastAsiaTheme="majorEastAsia" w:hAnsiTheme="majorHAnsi" w:cstheme="majorBidi"/>
    </w:rPr>
  </w:style>
  <w:style w:type="paragraph" w:styleId="3">
    <w:name w:val="heading 3"/>
    <w:basedOn w:val="a"/>
    <w:link w:val="3Char"/>
    <w:uiPriority w:val="9"/>
    <w:qFormat/>
    <w:rsid w:val="00356F4F"/>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DD0"/>
    <w:pPr>
      <w:tabs>
        <w:tab w:val="center" w:pos="4513"/>
        <w:tab w:val="right" w:pos="9026"/>
      </w:tabs>
      <w:snapToGrid w:val="0"/>
    </w:pPr>
  </w:style>
  <w:style w:type="character" w:customStyle="1" w:styleId="Char">
    <w:name w:val="머리글 Char"/>
    <w:basedOn w:val="a0"/>
    <w:link w:val="a3"/>
    <w:uiPriority w:val="99"/>
    <w:rsid w:val="00E32DD0"/>
  </w:style>
  <w:style w:type="paragraph" w:styleId="a4">
    <w:name w:val="footer"/>
    <w:basedOn w:val="a"/>
    <w:link w:val="Char0"/>
    <w:uiPriority w:val="99"/>
    <w:unhideWhenUsed/>
    <w:rsid w:val="00E32DD0"/>
    <w:pPr>
      <w:tabs>
        <w:tab w:val="center" w:pos="4513"/>
        <w:tab w:val="right" w:pos="9026"/>
      </w:tabs>
      <w:snapToGrid w:val="0"/>
    </w:pPr>
  </w:style>
  <w:style w:type="character" w:customStyle="1" w:styleId="Char0">
    <w:name w:val="바닥글 Char"/>
    <w:basedOn w:val="a0"/>
    <w:link w:val="a4"/>
    <w:uiPriority w:val="99"/>
    <w:rsid w:val="00E32DD0"/>
  </w:style>
  <w:style w:type="paragraph" w:styleId="a5">
    <w:name w:val="Balloon Text"/>
    <w:basedOn w:val="a"/>
    <w:link w:val="Char1"/>
    <w:uiPriority w:val="99"/>
    <w:semiHidden/>
    <w:unhideWhenUsed/>
    <w:rsid w:val="00E32DD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E32DD0"/>
    <w:rPr>
      <w:rFonts w:asciiTheme="majorHAnsi" w:eastAsiaTheme="majorEastAsia" w:hAnsiTheme="majorHAnsi" w:cstheme="majorBidi"/>
      <w:sz w:val="18"/>
      <w:szCs w:val="18"/>
    </w:rPr>
  </w:style>
  <w:style w:type="table" w:styleId="a6">
    <w:name w:val="Table Grid"/>
    <w:basedOn w:val="a1"/>
    <w:uiPriority w:val="59"/>
    <w:rsid w:val="000D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C832D0"/>
    <w:rPr>
      <w:color w:val="0000FF" w:themeColor="hyperlink"/>
      <w:u w:val="single"/>
    </w:rPr>
  </w:style>
  <w:style w:type="paragraph" w:styleId="a8">
    <w:name w:val="List Paragraph"/>
    <w:basedOn w:val="a"/>
    <w:uiPriority w:val="34"/>
    <w:qFormat/>
    <w:rsid w:val="00D31592"/>
    <w:pPr>
      <w:ind w:leftChars="400" w:left="800"/>
    </w:pPr>
  </w:style>
  <w:style w:type="character" w:styleId="a9">
    <w:name w:val="Strong"/>
    <w:basedOn w:val="a0"/>
    <w:uiPriority w:val="22"/>
    <w:qFormat/>
    <w:rsid w:val="00400AD3"/>
    <w:rPr>
      <w:b/>
      <w:bCs/>
    </w:rPr>
  </w:style>
  <w:style w:type="paragraph" w:styleId="aa">
    <w:name w:val="Normal (Web)"/>
    <w:basedOn w:val="a"/>
    <w:uiPriority w:val="99"/>
    <w:semiHidden/>
    <w:unhideWhenUsed/>
    <w:rsid w:val="00400AD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b">
    <w:name w:val="바탕글"/>
    <w:basedOn w:val="a"/>
    <w:rsid w:val="00FB2229"/>
    <w:pPr>
      <w:spacing w:after="0" w:line="384" w:lineRule="auto"/>
      <w:textAlignment w:val="baseline"/>
    </w:pPr>
    <w:rPr>
      <w:rFonts w:ascii="굴림" w:eastAsia="굴림" w:hAnsi="굴림" w:cs="굴림"/>
      <w:color w:val="000000"/>
      <w:kern w:val="0"/>
      <w:szCs w:val="20"/>
    </w:rPr>
  </w:style>
  <w:style w:type="character" w:styleId="ac">
    <w:name w:val="Placeholder Text"/>
    <w:basedOn w:val="a0"/>
    <w:uiPriority w:val="99"/>
    <w:semiHidden/>
    <w:rsid w:val="00BB3BCF"/>
    <w:rPr>
      <w:color w:val="808080"/>
    </w:rPr>
  </w:style>
  <w:style w:type="character" w:styleId="ad">
    <w:name w:val="footnote reference"/>
    <w:basedOn w:val="a0"/>
    <w:uiPriority w:val="99"/>
    <w:semiHidden/>
    <w:unhideWhenUsed/>
    <w:rsid w:val="0002480D"/>
    <w:rPr>
      <w:vertAlign w:val="superscript"/>
    </w:rPr>
  </w:style>
  <w:style w:type="paragraph" w:styleId="ae">
    <w:name w:val="footnote text"/>
    <w:basedOn w:val="a"/>
    <w:link w:val="Char2"/>
    <w:uiPriority w:val="99"/>
    <w:semiHidden/>
    <w:unhideWhenUsed/>
    <w:rsid w:val="006214E2"/>
    <w:pPr>
      <w:snapToGrid w:val="0"/>
      <w:jc w:val="left"/>
    </w:pPr>
  </w:style>
  <w:style w:type="character" w:customStyle="1" w:styleId="Char2">
    <w:name w:val="각주 텍스트 Char"/>
    <w:basedOn w:val="a0"/>
    <w:link w:val="ae"/>
    <w:uiPriority w:val="99"/>
    <w:semiHidden/>
    <w:rsid w:val="006214E2"/>
  </w:style>
  <w:style w:type="paragraph" w:styleId="af">
    <w:name w:val="caption"/>
    <w:basedOn w:val="a"/>
    <w:next w:val="a"/>
    <w:uiPriority w:val="35"/>
    <w:unhideWhenUsed/>
    <w:qFormat/>
    <w:rsid w:val="002A34C7"/>
    <w:rPr>
      <w:b/>
      <w:bCs/>
      <w:szCs w:val="20"/>
    </w:rPr>
  </w:style>
  <w:style w:type="character" w:styleId="af0">
    <w:name w:val="annotation reference"/>
    <w:basedOn w:val="a0"/>
    <w:uiPriority w:val="99"/>
    <w:semiHidden/>
    <w:unhideWhenUsed/>
    <w:rsid w:val="002B10D1"/>
    <w:rPr>
      <w:sz w:val="18"/>
      <w:szCs w:val="18"/>
    </w:rPr>
  </w:style>
  <w:style w:type="paragraph" w:styleId="af1">
    <w:name w:val="annotation text"/>
    <w:basedOn w:val="a"/>
    <w:link w:val="Char3"/>
    <w:uiPriority w:val="99"/>
    <w:unhideWhenUsed/>
    <w:rsid w:val="002B10D1"/>
    <w:pPr>
      <w:jc w:val="left"/>
    </w:pPr>
  </w:style>
  <w:style w:type="character" w:customStyle="1" w:styleId="Char3">
    <w:name w:val="메모 텍스트 Char"/>
    <w:basedOn w:val="a0"/>
    <w:link w:val="af1"/>
    <w:uiPriority w:val="99"/>
    <w:rsid w:val="002B10D1"/>
  </w:style>
  <w:style w:type="character" w:customStyle="1" w:styleId="3Char">
    <w:name w:val="제목 3 Char"/>
    <w:basedOn w:val="a0"/>
    <w:link w:val="3"/>
    <w:uiPriority w:val="9"/>
    <w:rsid w:val="00356F4F"/>
    <w:rPr>
      <w:rFonts w:ascii="굴림" w:eastAsia="굴림" w:hAnsi="굴림" w:cs="굴림"/>
      <w:b/>
      <w:bCs/>
      <w:kern w:val="0"/>
      <w:sz w:val="27"/>
      <w:szCs w:val="27"/>
    </w:rPr>
  </w:style>
  <w:style w:type="character" w:customStyle="1" w:styleId="subtit">
    <w:name w:val="sub_tit"/>
    <w:basedOn w:val="a0"/>
    <w:rsid w:val="00356F4F"/>
  </w:style>
  <w:style w:type="paragraph" w:styleId="af2">
    <w:name w:val="endnote text"/>
    <w:basedOn w:val="a"/>
    <w:link w:val="Char4"/>
    <w:uiPriority w:val="99"/>
    <w:semiHidden/>
    <w:unhideWhenUsed/>
    <w:rsid w:val="0026235E"/>
    <w:pPr>
      <w:snapToGrid w:val="0"/>
      <w:jc w:val="left"/>
    </w:pPr>
  </w:style>
  <w:style w:type="character" w:customStyle="1" w:styleId="Char4">
    <w:name w:val="미주 텍스트 Char"/>
    <w:basedOn w:val="a0"/>
    <w:link w:val="af2"/>
    <w:uiPriority w:val="99"/>
    <w:semiHidden/>
    <w:rsid w:val="0026235E"/>
  </w:style>
  <w:style w:type="character" w:styleId="af3">
    <w:name w:val="endnote reference"/>
    <w:basedOn w:val="a0"/>
    <w:uiPriority w:val="99"/>
    <w:semiHidden/>
    <w:unhideWhenUsed/>
    <w:rsid w:val="0026235E"/>
    <w:rPr>
      <w:vertAlign w:val="superscript"/>
    </w:rPr>
  </w:style>
  <w:style w:type="paragraph" w:styleId="af4">
    <w:name w:val="No Spacing"/>
    <w:uiPriority w:val="1"/>
    <w:qFormat/>
    <w:rsid w:val="00DB7A6D"/>
    <w:pPr>
      <w:widowControl w:val="0"/>
      <w:wordWrap w:val="0"/>
      <w:autoSpaceDE w:val="0"/>
      <w:autoSpaceDN w:val="0"/>
      <w:spacing w:after="0" w:line="240" w:lineRule="auto"/>
    </w:pPr>
  </w:style>
  <w:style w:type="character" w:customStyle="1" w:styleId="1Char">
    <w:name w:val="제목 1 Char"/>
    <w:basedOn w:val="a0"/>
    <w:link w:val="1"/>
    <w:uiPriority w:val="9"/>
    <w:rsid w:val="00D20AC2"/>
    <w:rPr>
      <w:rFonts w:asciiTheme="majorHAnsi" w:eastAsiaTheme="majorEastAsia" w:hAnsiTheme="majorHAnsi" w:cstheme="majorBidi"/>
      <w:sz w:val="28"/>
      <w:szCs w:val="28"/>
    </w:rPr>
  </w:style>
  <w:style w:type="character" w:customStyle="1" w:styleId="2Char">
    <w:name w:val="제목 2 Char"/>
    <w:basedOn w:val="a0"/>
    <w:link w:val="2"/>
    <w:uiPriority w:val="9"/>
    <w:semiHidden/>
    <w:rsid w:val="00D20AC2"/>
    <w:rPr>
      <w:rFonts w:asciiTheme="majorHAnsi" w:eastAsiaTheme="majorEastAsia" w:hAnsiTheme="majorHAnsi" w:cstheme="majorBidi"/>
    </w:rPr>
  </w:style>
  <w:style w:type="paragraph" w:styleId="af5">
    <w:name w:val="annotation subject"/>
    <w:basedOn w:val="af1"/>
    <w:next w:val="af1"/>
    <w:link w:val="Char5"/>
    <w:uiPriority w:val="99"/>
    <w:semiHidden/>
    <w:unhideWhenUsed/>
    <w:rsid w:val="00CC6191"/>
    <w:rPr>
      <w:b/>
      <w:bCs/>
    </w:rPr>
  </w:style>
  <w:style w:type="character" w:customStyle="1" w:styleId="Char5">
    <w:name w:val="메모 주제 Char"/>
    <w:basedOn w:val="Char3"/>
    <w:link w:val="af5"/>
    <w:uiPriority w:val="99"/>
    <w:semiHidden/>
    <w:rsid w:val="00CC6191"/>
    <w:rPr>
      <w:b/>
      <w:bCs/>
    </w:rPr>
  </w:style>
  <w:style w:type="paragraph" w:styleId="af6">
    <w:name w:val="Revision"/>
    <w:hidden/>
    <w:uiPriority w:val="99"/>
    <w:semiHidden/>
    <w:rsid w:val="00437ECE"/>
    <w:pPr>
      <w:spacing w:after="0" w:line="240" w:lineRule="auto"/>
      <w:jc w:val="left"/>
    </w:pPr>
  </w:style>
  <w:style w:type="character" w:styleId="af7">
    <w:name w:val="Unresolved Mention"/>
    <w:basedOn w:val="a0"/>
    <w:uiPriority w:val="99"/>
    <w:semiHidden/>
    <w:unhideWhenUsed/>
    <w:rsid w:val="0025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5947">
      <w:bodyDiv w:val="1"/>
      <w:marLeft w:val="0"/>
      <w:marRight w:val="0"/>
      <w:marTop w:val="0"/>
      <w:marBottom w:val="0"/>
      <w:divBdr>
        <w:top w:val="none" w:sz="0" w:space="0" w:color="auto"/>
        <w:left w:val="none" w:sz="0" w:space="0" w:color="auto"/>
        <w:bottom w:val="none" w:sz="0" w:space="0" w:color="auto"/>
        <w:right w:val="none" w:sz="0" w:space="0" w:color="auto"/>
      </w:divBdr>
    </w:div>
    <w:div w:id="48960394">
      <w:bodyDiv w:val="1"/>
      <w:marLeft w:val="0"/>
      <w:marRight w:val="0"/>
      <w:marTop w:val="0"/>
      <w:marBottom w:val="0"/>
      <w:divBdr>
        <w:top w:val="none" w:sz="0" w:space="0" w:color="auto"/>
        <w:left w:val="none" w:sz="0" w:space="0" w:color="auto"/>
        <w:bottom w:val="none" w:sz="0" w:space="0" w:color="auto"/>
        <w:right w:val="none" w:sz="0" w:space="0" w:color="auto"/>
      </w:divBdr>
    </w:div>
    <w:div w:id="59334035">
      <w:bodyDiv w:val="1"/>
      <w:marLeft w:val="0"/>
      <w:marRight w:val="0"/>
      <w:marTop w:val="0"/>
      <w:marBottom w:val="0"/>
      <w:divBdr>
        <w:top w:val="none" w:sz="0" w:space="0" w:color="auto"/>
        <w:left w:val="none" w:sz="0" w:space="0" w:color="auto"/>
        <w:bottom w:val="none" w:sz="0" w:space="0" w:color="auto"/>
        <w:right w:val="none" w:sz="0" w:space="0" w:color="auto"/>
      </w:divBdr>
    </w:div>
    <w:div w:id="62290747">
      <w:bodyDiv w:val="1"/>
      <w:marLeft w:val="0"/>
      <w:marRight w:val="0"/>
      <w:marTop w:val="0"/>
      <w:marBottom w:val="0"/>
      <w:divBdr>
        <w:top w:val="none" w:sz="0" w:space="0" w:color="auto"/>
        <w:left w:val="none" w:sz="0" w:space="0" w:color="auto"/>
        <w:bottom w:val="none" w:sz="0" w:space="0" w:color="auto"/>
        <w:right w:val="none" w:sz="0" w:space="0" w:color="auto"/>
      </w:divBdr>
    </w:div>
    <w:div w:id="93404591">
      <w:bodyDiv w:val="1"/>
      <w:marLeft w:val="0"/>
      <w:marRight w:val="0"/>
      <w:marTop w:val="0"/>
      <w:marBottom w:val="0"/>
      <w:divBdr>
        <w:top w:val="none" w:sz="0" w:space="0" w:color="auto"/>
        <w:left w:val="none" w:sz="0" w:space="0" w:color="auto"/>
        <w:bottom w:val="none" w:sz="0" w:space="0" w:color="auto"/>
        <w:right w:val="none" w:sz="0" w:space="0" w:color="auto"/>
      </w:divBdr>
    </w:div>
    <w:div w:id="179241089">
      <w:bodyDiv w:val="1"/>
      <w:marLeft w:val="0"/>
      <w:marRight w:val="0"/>
      <w:marTop w:val="0"/>
      <w:marBottom w:val="0"/>
      <w:divBdr>
        <w:top w:val="none" w:sz="0" w:space="0" w:color="auto"/>
        <w:left w:val="none" w:sz="0" w:space="0" w:color="auto"/>
        <w:bottom w:val="none" w:sz="0" w:space="0" w:color="auto"/>
        <w:right w:val="none" w:sz="0" w:space="0" w:color="auto"/>
      </w:divBdr>
    </w:div>
    <w:div w:id="221600339">
      <w:bodyDiv w:val="1"/>
      <w:marLeft w:val="0"/>
      <w:marRight w:val="0"/>
      <w:marTop w:val="0"/>
      <w:marBottom w:val="0"/>
      <w:divBdr>
        <w:top w:val="none" w:sz="0" w:space="0" w:color="auto"/>
        <w:left w:val="none" w:sz="0" w:space="0" w:color="auto"/>
        <w:bottom w:val="none" w:sz="0" w:space="0" w:color="auto"/>
        <w:right w:val="none" w:sz="0" w:space="0" w:color="auto"/>
      </w:divBdr>
    </w:div>
    <w:div w:id="259533247">
      <w:bodyDiv w:val="1"/>
      <w:marLeft w:val="0"/>
      <w:marRight w:val="0"/>
      <w:marTop w:val="0"/>
      <w:marBottom w:val="0"/>
      <w:divBdr>
        <w:top w:val="none" w:sz="0" w:space="0" w:color="auto"/>
        <w:left w:val="none" w:sz="0" w:space="0" w:color="auto"/>
        <w:bottom w:val="none" w:sz="0" w:space="0" w:color="auto"/>
        <w:right w:val="none" w:sz="0" w:space="0" w:color="auto"/>
      </w:divBdr>
    </w:div>
    <w:div w:id="312032825">
      <w:bodyDiv w:val="1"/>
      <w:marLeft w:val="0"/>
      <w:marRight w:val="0"/>
      <w:marTop w:val="0"/>
      <w:marBottom w:val="0"/>
      <w:divBdr>
        <w:top w:val="none" w:sz="0" w:space="0" w:color="auto"/>
        <w:left w:val="none" w:sz="0" w:space="0" w:color="auto"/>
        <w:bottom w:val="none" w:sz="0" w:space="0" w:color="auto"/>
        <w:right w:val="none" w:sz="0" w:space="0" w:color="auto"/>
      </w:divBdr>
    </w:div>
    <w:div w:id="326441421">
      <w:bodyDiv w:val="1"/>
      <w:marLeft w:val="0"/>
      <w:marRight w:val="0"/>
      <w:marTop w:val="0"/>
      <w:marBottom w:val="0"/>
      <w:divBdr>
        <w:top w:val="none" w:sz="0" w:space="0" w:color="auto"/>
        <w:left w:val="none" w:sz="0" w:space="0" w:color="auto"/>
        <w:bottom w:val="none" w:sz="0" w:space="0" w:color="auto"/>
        <w:right w:val="none" w:sz="0" w:space="0" w:color="auto"/>
      </w:divBdr>
    </w:div>
    <w:div w:id="332101049">
      <w:bodyDiv w:val="1"/>
      <w:marLeft w:val="0"/>
      <w:marRight w:val="0"/>
      <w:marTop w:val="0"/>
      <w:marBottom w:val="0"/>
      <w:divBdr>
        <w:top w:val="none" w:sz="0" w:space="0" w:color="auto"/>
        <w:left w:val="none" w:sz="0" w:space="0" w:color="auto"/>
        <w:bottom w:val="none" w:sz="0" w:space="0" w:color="auto"/>
        <w:right w:val="none" w:sz="0" w:space="0" w:color="auto"/>
      </w:divBdr>
    </w:div>
    <w:div w:id="343896214">
      <w:bodyDiv w:val="1"/>
      <w:marLeft w:val="0"/>
      <w:marRight w:val="0"/>
      <w:marTop w:val="0"/>
      <w:marBottom w:val="0"/>
      <w:divBdr>
        <w:top w:val="none" w:sz="0" w:space="0" w:color="auto"/>
        <w:left w:val="none" w:sz="0" w:space="0" w:color="auto"/>
        <w:bottom w:val="none" w:sz="0" w:space="0" w:color="auto"/>
        <w:right w:val="none" w:sz="0" w:space="0" w:color="auto"/>
      </w:divBdr>
    </w:div>
    <w:div w:id="347562550">
      <w:bodyDiv w:val="1"/>
      <w:marLeft w:val="0"/>
      <w:marRight w:val="0"/>
      <w:marTop w:val="0"/>
      <w:marBottom w:val="0"/>
      <w:divBdr>
        <w:top w:val="none" w:sz="0" w:space="0" w:color="auto"/>
        <w:left w:val="none" w:sz="0" w:space="0" w:color="auto"/>
        <w:bottom w:val="none" w:sz="0" w:space="0" w:color="auto"/>
        <w:right w:val="none" w:sz="0" w:space="0" w:color="auto"/>
      </w:divBdr>
    </w:div>
    <w:div w:id="359743119">
      <w:bodyDiv w:val="1"/>
      <w:marLeft w:val="0"/>
      <w:marRight w:val="0"/>
      <w:marTop w:val="0"/>
      <w:marBottom w:val="0"/>
      <w:divBdr>
        <w:top w:val="none" w:sz="0" w:space="0" w:color="auto"/>
        <w:left w:val="none" w:sz="0" w:space="0" w:color="auto"/>
        <w:bottom w:val="none" w:sz="0" w:space="0" w:color="auto"/>
        <w:right w:val="none" w:sz="0" w:space="0" w:color="auto"/>
      </w:divBdr>
    </w:div>
    <w:div w:id="380709700">
      <w:bodyDiv w:val="1"/>
      <w:marLeft w:val="0"/>
      <w:marRight w:val="0"/>
      <w:marTop w:val="0"/>
      <w:marBottom w:val="0"/>
      <w:divBdr>
        <w:top w:val="none" w:sz="0" w:space="0" w:color="auto"/>
        <w:left w:val="none" w:sz="0" w:space="0" w:color="auto"/>
        <w:bottom w:val="none" w:sz="0" w:space="0" w:color="auto"/>
        <w:right w:val="none" w:sz="0" w:space="0" w:color="auto"/>
      </w:divBdr>
    </w:div>
    <w:div w:id="390036452">
      <w:bodyDiv w:val="1"/>
      <w:marLeft w:val="0"/>
      <w:marRight w:val="0"/>
      <w:marTop w:val="0"/>
      <w:marBottom w:val="0"/>
      <w:divBdr>
        <w:top w:val="none" w:sz="0" w:space="0" w:color="auto"/>
        <w:left w:val="none" w:sz="0" w:space="0" w:color="auto"/>
        <w:bottom w:val="none" w:sz="0" w:space="0" w:color="auto"/>
        <w:right w:val="none" w:sz="0" w:space="0" w:color="auto"/>
      </w:divBdr>
    </w:div>
    <w:div w:id="403070787">
      <w:bodyDiv w:val="1"/>
      <w:marLeft w:val="0"/>
      <w:marRight w:val="0"/>
      <w:marTop w:val="0"/>
      <w:marBottom w:val="0"/>
      <w:divBdr>
        <w:top w:val="none" w:sz="0" w:space="0" w:color="auto"/>
        <w:left w:val="none" w:sz="0" w:space="0" w:color="auto"/>
        <w:bottom w:val="none" w:sz="0" w:space="0" w:color="auto"/>
        <w:right w:val="none" w:sz="0" w:space="0" w:color="auto"/>
      </w:divBdr>
    </w:div>
    <w:div w:id="430853813">
      <w:bodyDiv w:val="1"/>
      <w:marLeft w:val="0"/>
      <w:marRight w:val="0"/>
      <w:marTop w:val="0"/>
      <w:marBottom w:val="0"/>
      <w:divBdr>
        <w:top w:val="none" w:sz="0" w:space="0" w:color="auto"/>
        <w:left w:val="none" w:sz="0" w:space="0" w:color="auto"/>
        <w:bottom w:val="none" w:sz="0" w:space="0" w:color="auto"/>
        <w:right w:val="none" w:sz="0" w:space="0" w:color="auto"/>
      </w:divBdr>
    </w:div>
    <w:div w:id="447510549">
      <w:bodyDiv w:val="1"/>
      <w:marLeft w:val="0"/>
      <w:marRight w:val="0"/>
      <w:marTop w:val="0"/>
      <w:marBottom w:val="0"/>
      <w:divBdr>
        <w:top w:val="none" w:sz="0" w:space="0" w:color="auto"/>
        <w:left w:val="none" w:sz="0" w:space="0" w:color="auto"/>
        <w:bottom w:val="none" w:sz="0" w:space="0" w:color="auto"/>
        <w:right w:val="none" w:sz="0" w:space="0" w:color="auto"/>
      </w:divBdr>
    </w:div>
    <w:div w:id="484201744">
      <w:bodyDiv w:val="1"/>
      <w:marLeft w:val="0"/>
      <w:marRight w:val="0"/>
      <w:marTop w:val="0"/>
      <w:marBottom w:val="0"/>
      <w:divBdr>
        <w:top w:val="none" w:sz="0" w:space="0" w:color="auto"/>
        <w:left w:val="none" w:sz="0" w:space="0" w:color="auto"/>
        <w:bottom w:val="none" w:sz="0" w:space="0" w:color="auto"/>
        <w:right w:val="none" w:sz="0" w:space="0" w:color="auto"/>
      </w:divBdr>
    </w:div>
    <w:div w:id="510067486">
      <w:bodyDiv w:val="1"/>
      <w:marLeft w:val="0"/>
      <w:marRight w:val="0"/>
      <w:marTop w:val="0"/>
      <w:marBottom w:val="0"/>
      <w:divBdr>
        <w:top w:val="none" w:sz="0" w:space="0" w:color="auto"/>
        <w:left w:val="none" w:sz="0" w:space="0" w:color="auto"/>
        <w:bottom w:val="none" w:sz="0" w:space="0" w:color="auto"/>
        <w:right w:val="none" w:sz="0" w:space="0" w:color="auto"/>
      </w:divBdr>
    </w:div>
    <w:div w:id="550073797">
      <w:bodyDiv w:val="1"/>
      <w:marLeft w:val="0"/>
      <w:marRight w:val="0"/>
      <w:marTop w:val="0"/>
      <w:marBottom w:val="0"/>
      <w:divBdr>
        <w:top w:val="none" w:sz="0" w:space="0" w:color="auto"/>
        <w:left w:val="none" w:sz="0" w:space="0" w:color="auto"/>
        <w:bottom w:val="none" w:sz="0" w:space="0" w:color="auto"/>
        <w:right w:val="none" w:sz="0" w:space="0" w:color="auto"/>
      </w:divBdr>
    </w:div>
    <w:div w:id="557594618">
      <w:bodyDiv w:val="1"/>
      <w:marLeft w:val="0"/>
      <w:marRight w:val="0"/>
      <w:marTop w:val="0"/>
      <w:marBottom w:val="0"/>
      <w:divBdr>
        <w:top w:val="none" w:sz="0" w:space="0" w:color="auto"/>
        <w:left w:val="none" w:sz="0" w:space="0" w:color="auto"/>
        <w:bottom w:val="none" w:sz="0" w:space="0" w:color="auto"/>
        <w:right w:val="none" w:sz="0" w:space="0" w:color="auto"/>
      </w:divBdr>
    </w:div>
    <w:div w:id="583344678">
      <w:bodyDiv w:val="1"/>
      <w:marLeft w:val="0"/>
      <w:marRight w:val="0"/>
      <w:marTop w:val="0"/>
      <w:marBottom w:val="0"/>
      <w:divBdr>
        <w:top w:val="none" w:sz="0" w:space="0" w:color="auto"/>
        <w:left w:val="none" w:sz="0" w:space="0" w:color="auto"/>
        <w:bottom w:val="none" w:sz="0" w:space="0" w:color="auto"/>
        <w:right w:val="none" w:sz="0" w:space="0" w:color="auto"/>
      </w:divBdr>
    </w:div>
    <w:div w:id="622925005">
      <w:bodyDiv w:val="1"/>
      <w:marLeft w:val="0"/>
      <w:marRight w:val="0"/>
      <w:marTop w:val="0"/>
      <w:marBottom w:val="0"/>
      <w:divBdr>
        <w:top w:val="none" w:sz="0" w:space="0" w:color="auto"/>
        <w:left w:val="none" w:sz="0" w:space="0" w:color="auto"/>
        <w:bottom w:val="none" w:sz="0" w:space="0" w:color="auto"/>
        <w:right w:val="none" w:sz="0" w:space="0" w:color="auto"/>
      </w:divBdr>
    </w:div>
    <w:div w:id="625308465">
      <w:bodyDiv w:val="1"/>
      <w:marLeft w:val="0"/>
      <w:marRight w:val="0"/>
      <w:marTop w:val="0"/>
      <w:marBottom w:val="0"/>
      <w:divBdr>
        <w:top w:val="none" w:sz="0" w:space="0" w:color="auto"/>
        <w:left w:val="none" w:sz="0" w:space="0" w:color="auto"/>
        <w:bottom w:val="none" w:sz="0" w:space="0" w:color="auto"/>
        <w:right w:val="none" w:sz="0" w:space="0" w:color="auto"/>
      </w:divBdr>
    </w:div>
    <w:div w:id="664825901">
      <w:bodyDiv w:val="1"/>
      <w:marLeft w:val="0"/>
      <w:marRight w:val="0"/>
      <w:marTop w:val="0"/>
      <w:marBottom w:val="0"/>
      <w:divBdr>
        <w:top w:val="none" w:sz="0" w:space="0" w:color="auto"/>
        <w:left w:val="none" w:sz="0" w:space="0" w:color="auto"/>
        <w:bottom w:val="none" w:sz="0" w:space="0" w:color="auto"/>
        <w:right w:val="none" w:sz="0" w:space="0" w:color="auto"/>
      </w:divBdr>
    </w:div>
    <w:div w:id="756051933">
      <w:bodyDiv w:val="1"/>
      <w:marLeft w:val="0"/>
      <w:marRight w:val="0"/>
      <w:marTop w:val="0"/>
      <w:marBottom w:val="0"/>
      <w:divBdr>
        <w:top w:val="none" w:sz="0" w:space="0" w:color="auto"/>
        <w:left w:val="none" w:sz="0" w:space="0" w:color="auto"/>
        <w:bottom w:val="none" w:sz="0" w:space="0" w:color="auto"/>
        <w:right w:val="none" w:sz="0" w:space="0" w:color="auto"/>
      </w:divBdr>
    </w:div>
    <w:div w:id="759907119">
      <w:bodyDiv w:val="1"/>
      <w:marLeft w:val="0"/>
      <w:marRight w:val="0"/>
      <w:marTop w:val="0"/>
      <w:marBottom w:val="0"/>
      <w:divBdr>
        <w:top w:val="none" w:sz="0" w:space="0" w:color="auto"/>
        <w:left w:val="none" w:sz="0" w:space="0" w:color="auto"/>
        <w:bottom w:val="none" w:sz="0" w:space="0" w:color="auto"/>
        <w:right w:val="none" w:sz="0" w:space="0" w:color="auto"/>
      </w:divBdr>
    </w:div>
    <w:div w:id="805661530">
      <w:bodyDiv w:val="1"/>
      <w:marLeft w:val="0"/>
      <w:marRight w:val="0"/>
      <w:marTop w:val="0"/>
      <w:marBottom w:val="0"/>
      <w:divBdr>
        <w:top w:val="none" w:sz="0" w:space="0" w:color="auto"/>
        <w:left w:val="none" w:sz="0" w:space="0" w:color="auto"/>
        <w:bottom w:val="none" w:sz="0" w:space="0" w:color="auto"/>
        <w:right w:val="none" w:sz="0" w:space="0" w:color="auto"/>
      </w:divBdr>
    </w:div>
    <w:div w:id="805972666">
      <w:bodyDiv w:val="1"/>
      <w:marLeft w:val="0"/>
      <w:marRight w:val="0"/>
      <w:marTop w:val="0"/>
      <w:marBottom w:val="0"/>
      <w:divBdr>
        <w:top w:val="none" w:sz="0" w:space="0" w:color="auto"/>
        <w:left w:val="none" w:sz="0" w:space="0" w:color="auto"/>
        <w:bottom w:val="none" w:sz="0" w:space="0" w:color="auto"/>
        <w:right w:val="none" w:sz="0" w:space="0" w:color="auto"/>
      </w:divBdr>
    </w:div>
    <w:div w:id="823355058">
      <w:bodyDiv w:val="1"/>
      <w:marLeft w:val="0"/>
      <w:marRight w:val="0"/>
      <w:marTop w:val="0"/>
      <w:marBottom w:val="0"/>
      <w:divBdr>
        <w:top w:val="none" w:sz="0" w:space="0" w:color="auto"/>
        <w:left w:val="none" w:sz="0" w:space="0" w:color="auto"/>
        <w:bottom w:val="none" w:sz="0" w:space="0" w:color="auto"/>
        <w:right w:val="none" w:sz="0" w:space="0" w:color="auto"/>
      </w:divBdr>
    </w:div>
    <w:div w:id="823618406">
      <w:bodyDiv w:val="1"/>
      <w:marLeft w:val="0"/>
      <w:marRight w:val="0"/>
      <w:marTop w:val="0"/>
      <w:marBottom w:val="0"/>
      <w:divBdr>
        <w:top w:val="none" w:sz="0" w:space="0" w:color="auto"/>
        <w:left w:val="none" w:sz="0" w:space="0" w:color="auto"/>
        <w:bottom w:val="none" w:sz="0" w:space="0" w:color="auto"/>
        <w:right w:val="none" w:sz="0" w:space="0" w:color="auto"/>
      </w:divBdr>
    </w:div>
    <w:div w:id="827401498">
      <w:bodyDiv w:val="1"/>
      <w:marLeft w:val="0"/>
      <w:marRight w:val="0"/>
      <w:marTop w:val="0"/>
      <w:marBottom w:val="0"/>
      <w:divBdr>
        <w:top w:val="none" w:sz="0" w:space="0" w:color="auto"/>
        <w:left w:val="none" w:sz="0" w:space="0" w:color="auto"/>
        <w:bottom w:val="none" w:sz="0" w:space="0" w:color="auto"/>
        <w:right w:val="none" w:sz="0" w:space="0" w:color="auto"/>
      </w:divBdr>
    </w:div>
    <w:div w:id="841972186">
      <w:bodyDiv w:val="1"/>
      <w:marLeft w:val="0"/>
      <w:marRight w:val="0"/>
      <w:marTop w:val="0"/>
      <w:marBottom w:val="0"/>
      <w:divBdr>
        <w:top w:val="none" w:sz="0" w:space="0" w:color="auto"/>
        <w:left w:val="none" w:sz="0" w:space="0" w:color="auto"/>
        <w:bottom w:val="none" w:sz="0" w:space="0" w:color="auto"/>
        <w:right w:val="none" w:sz="0" w:space="0" w:color="auto"/>
      </w:divBdr>
    </w:div>
    <w:div w:id="845561156">
      <w:bodyDiv w:val="1"/>
      <w:marLeft w:val="0"/>
      <w:marRight w:val="0"/>
      <w:marTop w:val="0"/>
      <w:marBottom w:val="0"/>
      <w:divBdr>
        <w:top w:val="none" w:sz="0" w:space="0" w:color="auto"/>
        <w:left w:val="none" w:sz="0" w:space="0" w:color="auto"/>
        <w:bottom w:val="none" w:sz="0" w:space="0" w:color="auto"/>
        <w:right w:val="none" w:sz="0" w:space="0" w:color="auto"/>
      </w:divBdr>
    </w:div>
    <w:div w:id="865487032">
      <w:bodyDiv w:val="1"/>
      <w:marLeft w:val="0"/>
      <w:marRight w:val="0"/>
      <w:marTop w:val="0"/>
      <w:marBottom w:val="0"/>
      <w:divBdr>
        <w:top w:val="none" w:sz="0" w:space="0" w:color="auto"/>
        <w:left w:val="none" w:sz="0" w:space="0" w:color="auto"/>
        <w:bottom w:val="none" w:sz="0" w:space="0" w:color="auto"/>
        <w:right w:val="none" w:sz="0" w:space="0" w:color="auto"/>
      </w:divBdr>
      <w:divsChild>
        <w:div w:id="1770931253">
          <w:marLeft w:val="0"/>
          <w:marRight w:val="0"/>
          <w:marTop w:val="0"/>
          <w:marBottom w:val="0"/>
          <w:divBdr>
            <w:top w:val="none" w:sz="0" w:space="0" w:color="auto"/>
            <w:left w:val="none" w:sz="0" w:space="0" w:color="auto"/>
            <w:bottom w:val="none" w:sz="0" w:space="0" w:color="auto"/>
            <w:right w:val="none" w:sz="0" w:space="0" w:color="auto"/>
          </w:divBdr>
          <w:divsChild>
            <w:div w:id="85615896">
              <w:marLeft w:val="0"/>
              <w:marRight w:val="0"/>
              <w:marTop w:val="0"/>
              <w:marBottom w:val="0"/>
              <w:divBdr>
                <w:top w:val="none" w:sz="0" w:space="0" w:color="auto"/>
                <w:left w:val="none" w:sz="0" w:space="0" w:color="auto"/>
                <w:bottom w:val="none" w:sz="0" w:space="0" w:color="auto"/>
                <w:right w:val="none" w:sz="0" w:space="0" w:color="auto"/>
              </w:divBdr>
              <w:divsChild>
                <w:div w:id="8339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02549">
      <w:bodyDiv w:val="1"/>
      <w:marLeft w:val="0"/>
      <w:marRight w:val="0"/>
      <w:marTop w:val="0"/>
      <w:marBottom w:val="0"/>
      <w:divBdr>
        <w:top w:val="none" w:sz="0" w:space="0" w:color="auto"/>
        <w:left w:val="none" w:sz="0" w:space="0" w:color="auto"/>
        <w:bottom w:val="none" w:sz="0" w:space="0" w:color="auto"/>
        <w:right w:val="none" w:sz="0" w:space="0" w:color="auto"/>
      </w:divBdr>
    </w:div>
    <w:div w:id="929311544">
      <w:bodyDiv w:val="1"/>
      <w:marLeft w:val="0"/>
      <w:marRight w:val="0"/>
      <w:marTop w:val="0"/>
      <w:marBottom w:val="0"/>
      <w:divBdr>
        <w:top w:val="none" w:sz="0" w:space="0" w:color="auto"/>
        <w:left w:val="none" w:sz="0" w:space="0" w:color="auto"/>
        <w:bottom w:val="none" w:sz="0" w:space="0" w:color="auto"/>
        <w:right w:val="none" w:sz="0" w:space="0" w:color="auto"/>
      </w:divBdr>
    </w:div>
    <w:div w:id="939484914">
      <w:bodyDiv w:val="1"/>
      <w:marLeft w:val="0"/>
      <w:marRight w:val="0"/>
      <w:marTop w:val="0"/>
      <w:marBottom w:val="0"/>
      <w:divBdr>
        <w:top w:val="none" w:sz="0" w:space="0" w:color="auto"/>
        <w:left w:val="none" w:sz="0" w:space="0" w:color="auto"/>
        <w:bottom w:val="none" w:sz="0" w:space="0" w:color="auto"/>
        <w:right w:val="none" w:sz="0" w:space="0" w:color="auto"/>
      </w:divBdr>
    </w:div>
    <w:div w:id="942765878">
      <w:bodyDiv w:val="1"/>
      <w:marLeft w:val="0"/>
      <w:marRight w:val="0"/>
      <w:marTop w:val="0"/>
      <w:marBottom w:val="0"/>
      <w:divBdr>
        <w:top w:val="none" w:sz="0" w:space="0" w:color="auto"/>
        <w:left w:val="none" w:sz="0" w:space="0" w:color="auto"/>
        <w:bottom w:val="none" w:sz="0" w:space="0" w:color="auto"/>
        <w:right w:val="none" w:sz="0" w:space="0" w:color="auto"/>
      </w:divBdr>
    </w:div>
    <w:div w:id="957100492">
      <w:bodyDiv w:val="1"/>
      <w:marLeft w:val="0"/>
      <w:marRight w:val="0"/>
      <w:marTop w:val="0"/>
      <w:marBottom w:val="0"/>
      <w:divBdr>
        <w:top w:val="none" w:sz="0" w:space="0" w:color="auto"/>
        <w:left w:val="none" w:sz="0" w:space="0" w:color="auto"/>
        <w:bottom w:val="none" w:sz="0" w:space="0" w:color="auto"/>
        <w:right w:val="none" w:sz="0" w:space="0" w:color="auto"/>
      </w:divBdr>
      <w:divsChild>
        <w:div w:id="1801486240">
          <w:marLeft w:val="0"/>
          <w:marRight w:val="0"/>
          <w:marTop w:val="0"/>
          <w:marBottom w:val="0"/>
          <w:divBdr>
            <w:top w:val="none" w:sz="0" w:space="0" w:color="auto"/>
            <w:left w:val="none" w:sz="0" w:space="0" w:color="auto"/>
            <w:bottom w:val="none" w:sz="0" w:space="0" w:color="auto"/>
            <w:right w:val="none" w:sz="0" w:space="0" w:color="auto"/>
          </w:divBdr>
          <w:divsChild>
            <w:div w:id="1754740112">
              <w:marLeft w:val="0"/>
              <w:marRight w:val="0"/>
              <w:marTop w:val="0"/>
              <w:marBottom w:val="0"/>
              <w:divBdr>
                <w:top w:val="single" w:sz="2" w:space="0" w:color="FFFFFF"/>
                <w:left w:val="single" w:sz="2" w:space="0" w:color="FFFFFF"/>
                <w:bottom w:val="single" w:sz="2" w:space="0" w:color="FFFFFF"/>
                <w:right w:val="single" w:sz="2" w:space="0" w:color="FFFFFF"/>
              </w:divBdr>
              <w:divsChild>
                <w:div w:id="1488322689">
                  <w:marLeft w:val="0"/>
                  <w:marRight w:val="0"/>
                  <w:marTop w:val="0"/>
                  <w:marBottom w:val="0"/>
                  <w:divBdr>
                    <w:top w:val="none" w:sz="0" w:space="0" w:color="auto"/>
                    <w:left w:val="none" w:sz="0" w:space="0" w:color="auto"/>
                    <w:bottom w:val="none" w:sz="0" w:space="0" w:color="auto"/>
                    <w:right w:val="none" w:sz="0" w:space="0" w:color="auto"/>
                  </w:divBdr>
                  <w:divsChild>
                    <w:div w:id="1949584438">
                      <w:marLeft w:val="0"/>
                      <w:marRight w:val="0"/>
                      <w:marTop w:val="0"/>
                      <w:marBottom w:val="0"/>
                      <w:divBdr>
                        <w:top w:val="none" w:sz="0" w:space="0" w:color="auto"/>
                        <w:left w:val="none" w:sz="0" w:space="0" w:color="auto"/>
                        <w:bottom w:val="none" w:sz="0" w:space="0" w:color="auto"/>
                        <w:right w:val="none" w:sz="0" w:space="0" w:color="auto"/>
                      </w:divBdr>
                      <w:divsChild>
                        <w:div w:id="1159155991">
                          <w:marLeft w:val="0"/>
                          <w:marRight w:val="0"/>
                          <w:marTop w:val="0"/>
                          <w:marBottom w:val="0"/>
                          <w:divBdr>
                            <w:top w:val="none" w:sz="0" w:space="0" w:color="auto"/>
                            <w:left w:val="none" w:sz="0" w:space="0" w:color="auto"/>
                            <w:bottom w:val="none" w:sz="0" w:space="0" w:color="auto"/>
                            <w:right w:val="none" w:sz="0" w:space="0" w:color="auto"/>
                          </w:divBdr>
                          <w:divsChild>
                            <w:div w:id="1327436216">
                              <w:marLeft w:val="0"/>
                              <w:marRight w:val="0"/>
                              <w:marTop w:val="60"/>
                              <w:marBottom w:val="0"/>
                              <w:divBdr>
                                <w:top w:val="none" w:sz="0" w:space="0" w:color="auto"/>
                                <w:left w:val="none" w:sz="0" w:space="0" w:color="auto"/>
                                <w:bottom w:val="none" w:sz="0" w:space="0" w:color="auto"/>
                                <w:right w:val="none" w:sz="0" w:space="0" w:color="auto"/>
                              </w:divBdr>
                              <w:divsChild>
                                <w:div w:id="1597909174">
                                  <w:marLeft w:val="0"/>
                                  <w:marRight w:val="0"/>
                                  <w:marTop w:val="0"/>
                                  <w:marBottom w:val="0"/>
                                  <w:divBdr>
                                    <w:top w:val="none" w:sz="0" w:space="0" w:color="auto"/>
                                    <w:left w:val="none" w:sz="0" w:space="0" w:color="auto"/>
                                    <w:bottom w:val="none" w:sz="0" w:space="0" w:color="auto"/>
                                    <w:right w:val="none" w:sz="0" w:space="0" w:color="auto"/>
                                  </w:divBdr>
                                  <w:divsChild>
                                    <w:div w:id="1717775175">
                                      <w:marLeft w:val="0"/>
                                      <w:marRight w:val="0"/>
                                      <w:marTop w:val="0"/>
                                      <w:marBottom w:val="0"/>
                                      <w:divBdr>
                                        <w:top w:val="none" w:sz="0" w:space="0" w:color="auto"/>
                                        <w:left w:val="none" w:sz="0" w:space="0" w:color="auto"/>
                                        <w:bottom w:val="none" w:sz="0" w:space="0" w:color="auto"/>
                                        <w:right w:val="none" w:sz="0" w:space="0" w:color="auto"/>
                                      </w:divBdr>
                                      <w:divsChild>
                                        <w:div w:id="972755582">
                                          <w:marLeft w:val="0"/>
                                          <w:marRight w:val="0"/>
                                          <w:marTop w:val="0"/>
                                          <w:marBottom w:val="0"/>
                                          <w:divBdr>
                                            <w:top w:val="single" w:sz="2" w:space="0" w:color="000000"/>
                                            <w:left w:val="single" w:sz="2" w:space="0" w:color="000000"/>
                                            <w:bottom w:val="single" w:sz="2" w:space="0" w:color="000000"/>
                                            <w:right w:val="single" w:sz="2" w:space="0" w:color="000000"/>
                                          </w:divBdr>
                                          <w:divsChild>
                                            <w:div w:id="1887254153">
                                              <w:marLeft w:val="0"/>
                                              <w:marRight w:val="0"/>
                                              <w:marTop w:val="0"/>
                                              <w:marBottom w:val="0"/>
                                              <w:divBdr>
                                                <w:top w:val="none" w:sz="0" w:space="0" w:color="auto"/>
                                                <w:left w:val="none" w:sz="0" w:space="0" w:color="auto"/>
                                                <w:bottom w:val="none" w:sz="0" w:space="0" w:color="auto"/>
                                                <w:right w:val="none" w:sz="0" w:space="0" w:color="auto"/>
                                              </w:divBdr>
                                              <w:divsChild>
                                                <w:div w:id="966617552">
                                                  <w:marLeft w:val="0"/>
                                                  <w:marRight w:val="0"/>
                                                  <w:marTop w:val="0"/>
                                                  <w:marBottom w:val="0"/>
                                                  <w:divBdr>
                                                    <w:top w:val="none" w:sz="0" w:space="0" w:color="auto"/>
                                                    <w:left w:val="none" w:sz="0" w:space="0" w:color="auto"/>
                                                    <w:bottom w:val="none" w:sz="0" w:space="0" w:color="auto"/>
                                                    <w:right w:val="none" w:sz="0" w:space="0" w:color="auto"/>
                                                  </w:divBdr>
                                                  <w:divsChild>
                                                    <w:div w:id="1312252749">
                                                      <w:marLeft w:val="0"/>
                                                      <w:marRight w:val="0"/>
                                                      <w:marTop w:val="0"/>
                                                      <w:marBottom w:val="225"/>
                                                      <w:divBdr>
                                                        <w:top w:val="none" w:sz="0" w:space="0" w:color="auto"/>
                                                        <w:left w:val="none" w:sz="0" w:space="0" w:color="auto"/>
                                                        <w:bottom w:val="none" w:sz="0" w:space="0" w:color="auto"/>
                                                        <w:right w:val="none" w:sz="0" w:space="0" w:color="auto"/>
                                                      </w:divBdr>
                                                      <w:divsChild>
                                                        <w:div w:id="41176048">
                                                          <w:marLeft w:val="0"/>
                                                          <w:marRight w:val="0"/>
                                                          <w:marTop w:val="0"/>
                                                          <w:marBottom w:val="0"/>
                                                          <w:divBdr>
                                                            <w:top w:val="none" w:sz="0" w:space="0" w:color="auto"/>
                                                            <w:left w:val="none" w:sz="0" w:space="0" w:color="auto"/>
                                                            <w:bottom w:val="none" w:sz="0" w:space="0" w:color="auto"/>
                                                            <w:right w:val="none" w:sz="0" w:space="0" w:color="auto"/>
                                                          </w:divBdr>
                                                          <w:divsChild>
                                                            <w:div w:id="17996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6080444">
      <w:bodyDiv w:val="1"/>
      <w:marLeft w:val="0"/>
      <w:marRight w:val="0"/>
      <w:marTop w:val="0"/>
      <w:marBottom w:val="0"/>
      <w:divBdr>
        <w:top w:val="none" w:sz="0" w:space="0" w:color="auto"/>
        <w:left w:val="none" w:sz="0" w:space="0" w:color="auto"/>
        <w:bottom w:val="none" w:sz="0" w:space="0" w:color="auto"/>
        <w:right w:val="none" w:sz="0" w:space="0" w:color="auto"/>
      </w:divBdr>
    </w:div>
    <w:div w:id="976957773">
      <w:bodyDiv w:val="1"/>
      <w:marLeft w:val="0"/>
      <w:marRight w:val="0"/>
      <w:marTop w:val="0"/>
      <w:marBottom w:val="0"/>
      <w:divBdr>
        <w:top w:val="none" w:sz="0" w:space="0" w:color="auto"/>
        <w:left w:val="none" w:sz="0" w:space="0" w:color="auto"/>
        <w:bottom w:val="none" w:sz="0" w:space="0" w:color="auto"/>
        <w:right w:val="none" w:sz="0" w:space="0" w:color="auto"/>
      </w:divBdr>
    </w:div>
    <w:div w:id="1008217815">
      <w:bodyDiv w:val="1"/>
      <w:marLeft w:val="0"/>
      <w:marRight w:val="0"/>
      <w:marTop w:val="0"/>
      <w:marBottom w:val="0"/>
      <w:divBdr>
        <w:top w:val="none" w:sz="0" w:space="0" w:color="auto"/>
        <w:left w:val="none" w:sz="0" w:space="0" w:color="auto"/>
        <w:bottom w:val="none" w:sz="0" w:space="0" w:color="auto"/>
        <w:right w:val="none" w:sz="0" w:space="0" w:color="auto"/>
      </w:divBdr>
    </w:div>
    <w:div w:id="1020355304">
      <w:bodyDiv w:val="1"/>
      <w:marLeft w:val="0"/>
      <w:marRight w:val="0"/>
      <w:marTop w:val="0"/>
      <w:marBottom w:val="0"/>
      <w:divBdr>
        <w:top w:val="none" w:sz="0" w:space="0" w:color="auto"/>
        <w:left w:val="none" w:sz="0" w:space="0" w:color="auto"/>
        <w:bottom w:val="none" w:sz="0" w:space="0" w:color="auto"/>
        <w:right w:val="none" w:sz="0" w:space="0" w:color="auto"/>
      </w:divBdr>
    </w:div>
    <w:div w:id="1032539046">
      <w:bodyDiv w:val="1"/>
      <w:marLeft w:val="0"/>
      <w:marRight w:val="0"/>
      <w:marTop w:val="0"/>
      <w:marBottom w:val="0"/>
      <w:divBdr>
        <w:top w:val="none" w:sz="0" w:space="0" w:color="auto"/>
        <w:left w:val="none" w:sz="0" w:space="0" w:color="auto"/>
        <w:bottom w:val="none" w:sz="0" w:space="0" w:color="auto"/>
        <w:right w:val="none" w:sz="0" w:space="0" w:color="auto"/>
      </w:divBdr>
    </w:div>
    <w:div w:id="1062674175">
      <w:bodyDiv w:val="1"/>
      <w:marLeft w:val="0"/>
      <w:marRight w:val="0"/>
      <w:marTop w:val="0"/>
      <w:marBottom w:val="0"/>
      <w:divBdr>
        <w:top w:val="none" w:sz="0" w:space="0" w:color="auto"/>
        <w:left w:val="none" w:sz="0" w:space="0" w:color="auto"/>
        <w:bottom w:val="none" w:sz="0" w:space="0" w:color="auto"/>
        <w:right w:val="none" w:sz="0" w:space="0" w:color="auto"/>
      </w:divBdr>
    </w:div>
    <w:div w:id="1078090973">
      <w:bodyDiv w:val="1"/>
      <w:marLeft w:val="0"/>
      <w:marRight w:val="0"/>
      <w:marTop w:val="0"/>
      <w:marBottom w:val="0"/>
      <w:divBdr>
        <w:top w:val="none" w:sz="0" w:space="0" w:color="auto"/>
        <w:left w:val="none" w:sz="0" w:space="0" w:color="auto"/>
        <w:bottom w:val="none" w:sz="0" w:space="0" w:color="auto"/>
        <w:right w:val="none" w:sz="0" w:space="0" w:color="auto"/>
      </w:divBdr>
    </w:div>
    <w:div w:id="1079250225">
      <w:bodyDiv w:val="1"/>
      <w:marLeft w:val="0"/>
      <w:marRight w:val="0"/>
      <w:marTop w:val="0"/>
      <w:marBottom w:val="0"/>
      <w:divBdr>
        <w:top w:val="none" w:sz="0" w:space="0" w:color="auto"/>
        <w:left w:val="none" w:sz="0" w:space="0" w:color="auto"/>
        <w:bottom w:val="none" w:sz="0" w:space="0" w:color="auto"/>
        <w:right w:val="none" w:sz="0" w:space="0" w:color="auto"/>
      </w:divBdr>
    </w:div>
    <w:div w:id="1141725916">
      <w:bodyDiv w:val="1"/>
      <w:marLeft w:val="0"/>
      <w:marRight w:val="0"/>
      <w:marTop w:val="0"/>
      <w:marBottom w:val="0"/>
      <w:divBdr>
        <w:top w:val="none" w:sz="0" w:space="0" w:color="auto"/>
        <w:left w:val="none" w:sz="0" w:space="0" w:color="auto"/>
        <w:bottom w:val="none" w:sz="0" w:space="0" w:color="auto"/>
        <w:right w:val="none" w:sz="0" w:space="0" w:color="auto"/>
      </w:divBdr>
    </w:div>
    <w:div w:id="1148589238">
      <w:bodyDiv w:val="1"/>
      <w:marLeft w:val="0"/>
      <w:marRight w:val="0"/>
      <w:marTop w:val="0"/>
      <w:marBottom w:val="0"/>
      <w:divBdr>
        <w:top w:val="none" w:sz="0" w:space="0" w:color="auto"/>
        <w:left w:val="none" w:sz="0" w:space="0" w:color="auto"/>
        <w:bottom w:val="none" w:sz="0" w:space="0" w:color="auto"/>
        <w:right w:val="none" w:sz="0" w:space="0" w:color="auto"/>
      </w:divBdr>
    </w:div>
    <w:div w:id="1166048508">
      <w:bodyDiv w:val="1"/>
      <w:marLeft w:val="0"/>
      <w:marRight w:val="0"/>
      <w:marTop w:val="0"/>
      <w:marBottom w:val="0"/>
      <w:divBdr>
        <w:top w:val="none" w:sz="0" w:space="0" w:color="auto"/>
        <w:left w:val="none" w:sz="0" w:space="0" w:color="auto"/>
        <w:bottom w:val="none" w:sz="0" w:space="0" w:color="auto"/>
        <w:right w:val="none" w:sz="0" w:space="0" w:color="auto"/>
      </w:divBdr>
    </w:div>
    <w:div w:id="1168255607">
      <w:bodyDiv w:val="1"/>
      <w:marLeft w:val="0"/>
      <w:marRight w:val="0"/>
      <w:marTop w:val="0"/>
      <w:marBottom w:val="0"/>
      <w:divBdr>
        <w:top w:val="none" w:sz="0" w:space="0" w:color="auto"/>
        <w:left w:val="none" w:sz="0" w:space="0" w:color="auto"/>
        <w:bottom w:val="none" w:sz="0" w:space="0" w:color="auto"/>
        <w:right w:val="none" w:sz="0" w:space="0" w:color="auto"/>
      </w:divBdr>
    </w:div>
    <w:div w:id="1177572147">
      <w:bodyDiv w:val="1"/>
      <w:marLeft w:val="0"/>
      <w:marRight w:val="0"/>
      <w:marTop w:val="0"/>
      <w:marBottom w:val="0"/>
      <w:divBdr>
        <w:top w:val="none" w:sz="0" w:space="0" w:color="auto"/>
        <w:left w:val="none" w:sz="0" w:space="0" w:color="auto"/>
        <w:bottom w:val="none" w:sz="0" w:space="0" w:color="auto"/>
        <w:right w:val="none" w:sz="0" w:space="0" w:color="auto"/>
      </w:divBdr>
    </w:div>
    <w:div w:id="1242523422">
      <w:bodyDiv w:val="1"/>
      <w:marLeft w:val="0"/>
      <w:marRight w:val="0"/>
      <w:marTop w:val="0"/>
      <w:marBottom w:val="0"/>
      <w:divBdr>
        <w:top w:val="none" w:sz="0" w:space="0" w:color="auto"/>
        <w:left w:val="none" w:sz="0" w:space="0" w:color="auto"/>
        <w:bottom w:val="none" w:sz="0" w:space="0" w:color="auto"/>
        <w:right w:val="none" w:sz="0" w:space="0" w:color="auto"/>
      </w:divBdr>
    </w:div>
    <w:div w:id="1249386128">
      <w:bodyDiv w:val="1"/>
      <w:marLeft w:val="0"/>
      <w:marRight w:val="0"/>
      <w:marTop w:val="0"/>
      <w:marBottom w:val="0"/>
      <w:divBdr>
        <w:top w:val="none" w:sz="0" w:space="0" w:color="auto"/>
        <w:left w:val="none" w:sz="0" w:space="0" w:color="auto"/>
        <w:bottom w:val="none" w:sz="0" w:space="0" w:color="auto"/>
        <w:right w:val="none" w:sz="0" w:space="0" w:color="auto"/>
      </w:divBdr>
    </w:div>
    <w:div w:id="1256357599">
      <w:bodyDiv w:val="1"/>
      <w:marLeft w:val="0"/>
      <w:marRight w:val="0"/>
      <w:marTop w:val="0"/>
      <w:marBottom w:val="0"/>
      <w:divBdr>
        <w:top w:val="none" w:sz="0" w:space="0" w:color="auto"/>
        <w:left w:val="none" w:sz="0" w:space="0" w:color="auto"/>
        <w:bottom w:val="none" w:sz="0" w:space="0" w:color="auto"/>
        <w:right w:val="none" w:sz="0" w:space="0" w:color="auto"/>
      </w:divBdr>
    </w:div>
    <w:div w:id="1264335943">
      <w:bodyDiv w:val="1"/>
      <w:marLeft w:val="0"/>
      <w:marRight w:val="0"/>
      <w:marTop w:val="0"/>
      <w:marBottom w:val="0"/>
      <w:divBdr>
        <w:top w:val="none" w:sz="0" w:space="0" w:color="auto"/>
        <w:left w:val="none" w:sz="0" w:space="0" w:color="auto"/>
        <w:bottom w:val="none" w:sz="0" w:space="0" w:color="auto"/>
        <w:right w:val="none" w:sz="0" w:space="0" w:color="auto"/>
      </w:divBdr>
    </w:div>
    <w:div w:id="1320622733">
      <w:bodyDiv w:val="1"/>
      <w:marLeft w:val="0"/>
      <w:marRight w:val="0"/>
      <w:marTop w:val="0"/>
      <w:marBottom w:val="0"/>
      <w:divBdr>
        <w:top w:val="none" w:sz="0" w:space="0" w:color="auto"/>
        <w:left w:val="none" w:sz="0" w:space="0" w:color="auto"/>
        <w:bottom w:val="none" w:sz="0" w:space="0" w:color="auto"/>
        <w:right w:val="none" w:sz="0" w:space="0" w:color="auto"/>
      </w:divBdr>
    </w:div>
    <w:div w:id="1322386297">
      <w:bodyDiv w:val="1"/>
      <w:marLeft w:val="0"/>
      <w:marRight w:val="0"/>
      <w:marTop w:val="0"/>
      <w:marBottom w:val="0"/>
      <w:divBdr>
        <w:top w:val="none" w:sz="0" w:space="0" w:color="auto"/>
        <w:left w:val="none" w:sz="0" w:space="0" w:color="auto"/>
        <w:bottom w:val="none" w:sz="0" w:space="0" w:color="auto"/>
        <w:right w:val="none" w:sz="0" w:space="0" w:color="auto"/>
      </w:divBdr>
    </w:div>
    <w:div w:id="1405646170">
      <w:bodyDiv w:val="1"/>
      <w:marLeft w:val="0"/>
      <w:marRight w:val="0"/>
      <w:marTop w:val="0"/>
      <w:marBottom w:val="0"/>
      <w:divBdr>
        <w:top w:val="none" w:sz="0" w:space="0" w:color="auto"/>
        <w:left w:val="none" w:sz="0" w:space="0" w:color="auto"/>
        <w:bottom w:val="none" w:sz="0" w:space="0" w:color="auto"/>
        <w:right w:val="none" w:sz="0" w:space="0" w:color="auto"/>
      </w:divBdr>
      <w:divsChild>
        <w:div w:id="1640958865">
          <w:marLeft w:val="446"/>
          <w:marRight w:val="0"/>
          <w:marTop w:val="0"/>
          <w:marBottom w:val="0"/>
          <w:divBdr>
            <w:top w:val="none" w:sz="0" w:space="0" w:color="auto"/>
            <w:left w:val="none" w:sz="0" w:space="0" w:color="auto"/>
            <w:bottom w:val="none" w:sz="0" w:space="0" w:color="auto"/>
            <w:right w:val="none" w:sz="0" w:space="0" w:color="auto"/>
          </w:divBdr>
        </w:div>
      </w:divsChild>
    </w:div>
    <w:div w:id="1452551150">
      <w:bodyDiv w:val="1"/>
      <w:marLeft w:val="0"/>
      <w:marRight w:val="0"/>
      <w:marTop w:val="0"/>
      <w:marBottom w:val="0"/>
      <w:divBdr>
        <w:top w:val="none" w:sz="0" w:space="0" w:color="auto"/>
        <w:left w:val="none" w:sz="0" w:space="0" w:color="auto"/>
        <w:bottom w:val="none" w:sz="0" w:space="0" w:color="auto"/>
        <w:right w:val="none" w:sz="0" w:space="0" w:color="auto"/>
      </w:divBdr>
    </w:div>
    <w:div w:id="1479229194">
      <w:bodyDiv w:val="1"/>
      <w:marLeft w:val="0"/>
      <w:marRight w:val="0"/>
      <w:marTop w:val="0"/>
      <w:marBottom w:val="0"/>
      <w:divBdr>
        <w:top w:val="none" w:sz="0" w:space="0" w:color="auto"/>
        <w:left w:val="none" w:sz="0" w:space="0" w:color="auto"/>
        <w:bottom w:val="none" w:sz="0" w:space="0" w:color="auto"/>
        <w:right w:val="none" w:sz="0" w:space="0" w:color="auto"/>
      </w:divBdr>
    </w:div>
    <w:div w:id="1532186691">
      <w:bodyDiv w:val="1"/>
      <w:marLeft w:val="0"/>
      <w:marRight w:val="0"/>
      <w:marTop w:val="0"/>
      <w:marBottom w:val="0"/>
      <w:divBdr>
        <w:top w:val="none" w:sz="0" w:space="0" w:color="auto"/>
        <w:left w:val="none" w:sz="0" w:space="0" w:color="auto"/>
        <w:bottom w:val="none" w:sz="0" w:space="0" w:color="auto"/>
        <w:right w:val="none" w:sz="0" w:space="0" w:color="auto"/>
      </w:divBdr>
    </w:div>
    <w:div w:id="1541941383">
      <w:bodyDiv w:val="1"/>
      <w:marLeft w:val="0"/>
      <w:marRight w:val="0"/>
      <w:marTop w:val="0"/>
      <w:marBottom w:val="0"/>
      <w:divBdr>
        <w:top w:val="none" w:sz="0" w:space="0" w:color="auto"/>
        <w:left w:val="none" w:sz="0" w:space="0" w:color="auto"/>
        <w:bottom w:val="none" w:sz="0" w:space="0" w:color="auto"/>
        <w:right w:val="none" w:sz="0" w:space="0" w:color="auto"/>
      </w:divBdr>
    </w:div>
    <w:div w:id="1587377262">
      <w:bodyDiv w:val="1"/>
      <w:marLeft w:val="0"/>
      <w:marRight w:val="0"/>
      <w:marTop w:val="0"/>
      <w:marBottom w:val="0"/>
      <w:divBdr>
        <w:top w:val="none" w:sz="0" w:space="0" w:color="auto"/>
        <w:left w:val="none" w:sz="0" w:space="0" w:color="auto"/>
        <w:bottom w:val="none" w:sz="0" w:space="0" w:color="auto"/>
        <w:right w:val="none" w:sz="0" w:space="0" w:color="auto"/>
      </w:divBdr>
    </w:div>
    <w:div w:id="1605724685">
      <w:bodyDiv w:val="1"/>
      <w:marLeft w:val="0"/>
      <w:marRight w:val="0"/>
      <w:marTop w:val="0"/>
      <w:marBottom w:val="0"/>
      <w:divBdr>
        <w:top w:val="none" w:sz="0" w:space="0" w:color="auto"/>
        <w:left w:val="none" w:sz="0" w:space="0" w:color="auto"/>
        <w:bottom w:val="none" w:sz="0" w:space="0" w:color="auto"/>
        <w:right w:val="none" w:sz="0" w:space="0" w:color="auto"/>
      </w:divBdr>
    </w:div>
    <w:div w:id="1606499147">
      <w:bodyDiv w:val="1"/>
      <w:marLeft w:val="0"/>
      <w:marRight w:val="0"/>
      <w:marTop w:val="0"/>
      <w:marBottom w:val="0"/>
      <w:divBdr>
        <w:top w:val="none" w:sz="0" w:space="0" w:color="auto"/>
        <w:left w:val="none" w:sz="0" w:space="0" w:color="auto"/>
        <w:bottom w:val="none" w:sz="0" w:space="0" w:color="auto"/>
        <w:right w:val="none" w:sz="0" w:space="0" w:color="auto"/>
      </w:divBdr>
    </w:div>
    <w:div w:id="1627815680">
      <w:bodyDiv w:val="1"/>
      <w:marLeft w:val="0"/>
      <w:marRight w:val="0"/>
      <w:marTop w:val="0"/>
      <w:marBottom w:val="0"/>
      <w:divBdr>
        <w:top w:val="none" w:sz="0" w:space="0" w:color="auto"/>
        <w:left w:val="none" w:sz="0" w:space="0" w:color="auto"/>
        <w:bottom w:val="none" w:sz="0" w:space="0" w:color="auto"/>
        <w:right w:val="none" w:sz="0" w:space="0" w:color="auto"/>
      </w:divBdr>
    </w:div>
    <w:div w:id="1629124205">
      <w:bodyDiv w:val="1"/>
      <w:marLeft w:val="0"/>
      <w:marRight w:val="0"/>
      <w:marTop w:val="0"/>
      <w:marBottom w:val="0"/>
      <w:divBdr>
        <w:top w:val="none" w:sz="0" w:space="0" w:color="auto"/>
        <w:left w:val="none" w:sz="0" w:space="0" w:color="auto"/>
        <w:bottom w:val="none" w:sz="0" w:space="0" w:color="auto"/>
        <w:right w:val="none" w:sz="0" w:space="0" w:color="auto"/>
      </w:divBdr>
    </w:div>
    <w:div w:id="1650591682">
      <w:bodyDiv w:val="1"/>
      <w:marLeft w:val="0"/>
      <w:marRight w:val="0"/>
      <w:marTop w:val="0"/>
      <w:marBottom w:val="0"/>
      <w:divBdr>
        <w:top w:val="none" w:sz="0" w:space="0" w:color="auto"/>
        <w:left w:val="none" w:sz="0" w:space="0" w:color="auto"/>
        <w:bottom w:val="none" w:sz="0" w:space="0" w:color="auto"/>
        <w:right w:val="none" w:sz="0" w:space="0" w:color="auto"/>
      </w:divBdr>
    </w:div>
    <w:div w:id="1673024389">
      <w:bodyDiv w:val="1"/>
      <w:marLeft w:val="0"/>
      <w:marRight w:val="0"/>
      <w:marTop w:val="0"/>
      <w:marBottom w:val="0"/>
      <w:divBdr>
        <w:top w:val="none" w:sz="0" w:space="0" w:color="auto"/>
        <w:left w:val="none" w:sz="0" w:space="0" w:color="auto"/>
        <w:bottom w:val="none" w:sz="0" w:space="0" w:color="auto"/>
        <w:right w:val="none" w:sz="0" w:space="0" w:color="auto"/>
      </w:divBdr>
    </w:div>
    <w:div w:id="1674336938">
      <w:bodyDiv w:val="1"/>
      <w:marLeft w:val="0"/>
      <w:marRight w:val="0"/>
      <w:marTop w:val="0"/>
      <w:marBottom w:val="0"/>
      <w:divBdr>
        <w:top w:val="none" w:sz="0" w:space="0" w:color="auto"/>
        <w:left w:val="none" w:sz="0" w:space="0" w:color="auto"/>
        <w:bottom w:val="none" w:sz="0" w:space="0" w:color="auto"/>
        <w:right w:val="none" w:sz="0" w:space="0" w:color="auto"/>
      </w:divBdr>
    </w:div>
    <w:div w:id="1688561986">
      <w:bodyDiv w:val="1"/>
      <w:marLeft w:val="0"/>
      <w:marRight w:val="0"/>
      <w:marTop w:val="0"/>
      <w:marBottom w:val="0"/>
      <w:divBdr>
        <w:top w:val="none" w:sz="0" w:space="0" w:color="auto"/>
        <w:left w:val="none" w:sz="0" w:space="0" w:color="auto"/>
        <w:bottom w:val="none" w:sz="0" w:space="0" w:color="auto"/>
        <w:right w:val="none" w:sz="0" w:space="0" w:color="auto"/>
      </w:divBdr>
    </w:div>
    <w:div w:id="1703751033">
      <w:bodyDiv w:val="1"/>
      <w:marLeft w:val="0"/>
      <w:marRight w:val="0"/>
      <w:marTop w:val="0"/>
      <w:marBottom w:val="0"/>
      <w:divBdr>
        <w:top w:val="none" w:sz="0" w:space="0" w:color="auto"/>
        <w:left w:val="none" w:sz="0" w:space="0" w:color="auto"/>
        <w:bottom w:val="none" w:sz="0" w:space="0" w:color="auto"/>
        <w:right w:val="none" w:sz="0" w:space="0" w:color="auto"/>
      </w:divBdr>
    </w:div>
    <w:div w:id="1727952983">
      <w:bodyDiv w:val="1"/>
      <w:marLeft w:val="0"/>
      <w:marRight w:val="0"/>
      <w:marTop w:val="0"/>
      <w:marBottom w:val="0"/>
      <w:divBdr>
        <w:top w:val="none" w:sz="0" w:space="0" w:color="auto"/>
        <w:left w:val="none" w:sz="0" w:space="0" w:color="auto"/>
        <w:bottom w:val="none" w:sz="0" w:space="0" w:color="auto"/>
        <w:right w:val="none" w:sz="0" w:space="0" w:color="auto"/>
      </w:divBdr>
    </w:div>
    <w:div w:id="1728526703">
      <w:bodyDiv w:val="1"/>
      <w:marLeft w:val="0"/>
      <w:marRight w:val="0"/>
      <w:marTop w:val="0"/>
      <w:marBottom w:val="0"/>
      <w:divBdr>
        <w:top w:val="none" w:sz="0" w:space="0" w:color="auto"/>
        <w:left w:val="none" w:sz="0" w:space="0" w:color="auto"/>
        <w:bottom w:val="none" w:sz="0" w:space="0" w:color="auto"/>
        <w:right w:val="none" w:sz="0" w:space="0" w:color="auto"/>
      </w:divBdr>
    </w:div>
    <w:div w:id="1731033055">
      <w:bodyDiv w:val="1"/>
      <w:marLeft w:val="0"/>
      <w:marRight w:val="0"/>
      <w:marTop w:val="0"/>
      <w:marBottom w:val="0"/>
      <w:divBdr>
        <w:top w:val="none" w:sz="0" w:space="0" w:color="auto"/>
        <w:left w:val="none" w:sz="0" w:space="0" w:color="auto"/>
        <w:bottom w:val="none" w:sz="0" w:space="0" w:color="auto"/>
        <w:right w:val="none" w:sz="0" w:space="0" w:color="auto"/>
      </w:divBdr>
    </w:div>
    <w:div w:id="1736197601">
      <w:bodyDiv w:val="1"/>
      <w:marLeft w:val="0"/>
      <w:marRight w:val="0"/>
      <w:marTop w:val="0"/>
      <w:marBottom w:val="0"/>
      <w:divBdr>
        <w:top w:val="none" w:sz="0" w:space="0" w:color="auto"/>
        <w:left w:val="none" w:sz="0" w:space="0" w:color="auto"/>
        <w:bottom w:val="none" w:sz="0" w:space="0" w:color="auto"/>
        <w:right w:val="none" w:sz="0" w:space="0" w:color="auto"/>
      </w:divBdr>
    </w:div>
    <w:div w:id="1746414306">
      <w:bodyDiv w:val="1"/>
      <w:marLeft w:val="0"/>
      <w:marRight w:val="0"/>
      <w:marTop w:val="0"/>
      <w:marBottom w:val="0"/>
      <w:divBdr>
        <w:top w:val="none" w:sz="0" w:space="0" w:color="auto"/>
        <w:left w:val="none" w:sz="0" w:space="0" w:color="auto"/>
        <w:bottom w:val="none" w:sz="0" w:space="0" w:color="auto"/>
        <w:right w:val="none" w:sz="0" w:space="0" w:color="auto"/>
      </w:divBdr>
    </w:div>
    <w:div w:id="1751005940">
      <w:bodyDiv w:val="1"/>
      <w:marLeft w:val="0"/>
      <w:marRight w:val="0"/>
      <w:marTop w:val="0"/>
      <w:marBottom w:val="0"/>
      <w:divBdr>
        <w:top w:val="none" w:sz="0" w:space="0" w:color="auto"/>
        <w:left w:val="none" w:sz="0" w:space="0" w:color="auto"/>
        <w:bottom w:val="none" w:sz="0" w:space="0" w:color="auto"/>
        <w:right w:val="none" w:sz="0" w:space="0" w:color="auto"/>
      </w:divBdr>
    </w:div>
    <w:div w:id="1763181239">
      <w:bodyDiv w:val="1"/>
      <w:marLeft w:val="0"/>
      <w:marRight w:val="0"/>
      <w:marTop w:val="0"/>
      <w:marBottom w:val="0"/>
      <w:divBdr>
        <w:top w:val="none" w:sz="0" w:space="0" w:color="auto"/>
        <w:left w:val="none" w:sz="0" w:space="0" w:color="auto"/>
        <w:bottom w:val="none" w:sz="0" w:space="0" w:color="auto"/>
        <w:right w:val="none" w:sz="0" w:space="0" w:color="auto"/>
      </w:divBdr>
    </w:div>
    <w:div w:id="1774398755">
      <w:bodyDiv w:val="1"/>
      <w:marLeft w:val="0"/>
      <w:marRight w:val="0"/>
      <w:marTop w:val="0"/>
      <w:marBottom w:val="0"/>
      <w:divBdr>
        <w:top w:val="none" w:sz="0" w:space="0" w:color="auto"/>
        <w:left w:val="none" w:sz="0" w:space="0" w:color="auto"/>
        <w:bottom w:val="none" w:sz="0" w:space="0" w:color="auto"/>
        <w:right w:val="none" w:sz="0" w:space="0" w:color="auto"/>
      </w:divBdr>
    </w:div>
    <w:div w:id="1794127092">
      <w:bodyDiv w:val="1"/>
      <w:marLeft w:val="0"/>
      <w:marRight w:val="0"/>
      <w:marTop w:val="0"/>
      <w:marBottom w:val="0"/>
      <w:divBdr>
        <w:top w:val="none" w:sz="0" w:space="0" w:color="auto"/>
        <w:left w:val="none" w:sz="0" w:space="0" w:color="auto"/>
        <w:bottom w:val="none" w:sz="0" w:space="0" w:color="auto"/>
        <w:right w:val="none" w:sz="0" w:space="0" w:color="auto"/>
      </w:divBdr>
      <w:divsChild>
        <w:div w:id="341668408">
          <w:marLeft w:val="1195"/>
          <w:marRight w:val="0"/>
          <w:marTop w:val="96"/>
          <w:marBottom w:val="0"/>
          <w:divBdr>
            <w:top w:val="none" w:sz="0" w:space="0" w:color="auto"/>
            <w:left w:val="none" w:sz="0" w:space="0" w:color="auto"/>
            <w:bottom w:val="none" w:sz="0" w:space="0" w:color="auto"/>
            <w:right w:val="none" w:sz="0" w:space="0" w:color="auto"/>
          </w:divBdr>
        </w:div>
      </w:divsChild>
    </w:div>
    <w:div w:id="1803577924">
      <w:bodyDiv w:val="1"/>
      <w:marLeft w:val="0"/>
      <w:marRight w:val="0"/>
      <w:marTop w:val="0"/>
      <w:marBottom w:val="0"/>
      <w:divBdr>
        <w:top w:val="none" w:sz="0" w:space="0" w:color="auto"/>
        <w:left w:val="none" w:sz="0" w:space="0" w:color="auto"/>
        <w:bottom w:val="none" w:sz="0" w:space="0" w:color="auto"/>
        <w:right w:val="none" w:sz="0" w:space="0" w:color="auto"/>
      </w:divBdr>
      <w:divsChild>
        <w:div w:id="1378893591">
          <w:marLeft w:val="0"/>
          <w:marRight w:val="0"/>
          <w:marTop w:val="0"/>
          <w:marBottom w:val="0"/>
          <w:divBdr>
            <w:top w:val="none" w:sz="0" w:space="0" w:color="auto"/>
            <w:left w:val="none" w:sz="0" w:space="0" w:color="auto"/>
            <w:bottom w:val="none" w:sz="0" w:space="0" w:color="auto"/>
            <w:right w:val="none" w:sz="0" w:space="0" w:color="auto"/>
          </w:divBdr>
          <w:divsChild>
            <w:div w:id="695738482">
              <w:marLeft w:val="0"/>
              <w:marRight w:val="0"/>
              <w:marTop w:val="0"/>
              <w:marBottom w:val="0"/>
              <w:divBdr>
                <w:top w:val="none" w:sz="0" w:space="0" w:color="auto"/>
                <w:left w:val="none" w:sz="0" w:space="0" w:color="auto"/>
                <w:bottom w:val="none" w:sz="0" w:space="0" w:color="auto"/>
                <w:right w:val="none" w:sz="0" w:space="0" w:color="auto"/>
              </w:divBdr>
              <w:divsChild>
                <w:div w:id="21438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36539">
      <w:bodyDiv w:val="1"/>
      <w:marLeft w:val="0"/>
      <w:marRight w:val="0"/>
      <w:marTop w:val="0"/>
      <w:marBottom w:val="0"/>
      <w:divBdr>
        <w:top w:val="none" w:sz="0" w:space="0" w:color="auto"/>
        <w:left w:val="none" w:sz="0" w:space="0" w:color="auto"/>
        <w:bottom w:val="none" w:sz="0" w:space="0" w:color="auto"/>
        <w:right w:val="none" w:sz="0" w:space="0" w:color="auto"/>
      </w:divBdr>
    </w:div>
    <w:div w:id="1830825499">
      <w:bodyDiv w:val="1"/>
      <w:marLeft w:val="0"/>
      <w:marRight w:val="0"/>
      <w:marTop w:val="0"/>
      <w:marBottom w:val="0"/>
      <w:divBdr>
        <w:top w:val="none" w:sz="0" w:space="0" w:color="auto"/>
        <w:left w:val="none" w:sz="0" w:space="0" w:color="auto"/>
        <w:bottom w:val="none" w:sz="0" w:space="0" w:color="auto"/>
        <w:right w:val="none" w:sz="0" w:space="0" w:color="auto"/>
      </w:divBdr>
    </w:div>
    <w:div w:id="1869371360">
      <w:bodyDiv w:val="1"/>
      <w:marLeft w:val="0"/>
      <w:marRight w:val="0"/>
      <w:marTop w:val="0"/>
      <w:marBottom w:val="0"/>
      <w:divBdr>
        <w:top w:val="none" w:sz="0" w:space="0" w:color="auto"/>
        <w:left w:val="none" w:sz="0" w:space="0" w:color="auto"/>
        <w:bottom w:val="none" w:sz="0" w:space="0" w:color="auto"/>
        <w:right w:val="none" w:sz="0" w:space="0" w:color="auto"/>
      </w:divBdr>
    </w:div>
    <w:div w:id="1918055456">
      <w:bodyDiv w:val="1"/>
      <w:marLeft w:val="0"/>
      <w:marRight w:val="0"/>
      <w:marTop w:val="0"/>
      <w:marBottom w:val="0"/>
      <w:divBdr>
        <w:top w:val="none" w:sz="0" w:space="0" w:color="auto"/>
        <w:left w:val="none" w:sz="0" w:space="0" w:color="auto"/>
        <w:bottom w:val="none" w:sz="0" w:space="0" w:color="auto"/>
        <w:right w:val="none" w:sz="0" w:space="0" w:color="auto"/>
      </w:divBdr>
    </w:div>
    <w:div w:id="1925263881">
      <w:bodyDiv w:val="1"/>
      <w:marLeft w:val="0"/>
      <w:marRight w:val="0"/>
      <w:marTop w:val="0"/>
      <w:marBottom w:val="0"/>
      <w:divBdr>
        <w:top w:val="none" w:sz="0" w:space="0" w:color="auto"/>
        <w:left w:val="none" w:sz="0" w:space="0" w:color="auto"/>
        <w:bottom w:val="none" w:sz="0" w:space="0" w:color="auto"/>
        <w:right w:val="none" w:sz="0" w:space="0" w:color="auto"/>
      </w:divBdr>
    </w:div>
    <w:div w:id="1979989069">
      <w:bodyDiv w:val="1"/>
      <w:marLeft w:val="0"/>
      <w:marRight w:val="0"/>
      <w:marTop w:val="0"/>
      <w:marBottom w:val="0"/>
      <w:divBdr>
        <w:top w:val="none" w:sz="0" w:space="0" w:color="auto"/>
        <w:left w:val="none" w:sz="0" w:space="0" w:color="auto"/>
        <w:bottom w:val="none" w:sz="0" w:space="0" w:color="auto"/>
        <w:right w:val="none" w:sz="0" w:space="0" w:color="auto"/>
      </w:divBdr>
    </w:div>
    <w:div w:id="1981810307">
      <w:bodyDiv w:val="1"/>
      <w:marLeft w:val="0"/>
      <w:marRight w:val="0"/>
      <w:marTop w:val="0"/>
      <w:marBottom w:val="0"/>
      <w:divBdr>
        <w:top w:val="none" w:sz="0" w:space="0" w:color="auto"/>
        <w:left w:val="none" w:sz="0" w:space="0" w:color="auto"/>
        <w:bottom w:val="none" w:sz="0" w:space="0" w:color="auto"/>
        <w:right w:val="none" w:sz="0" w:space="0" w:color="auto"/>
      </w:divBdr>
    </w:div>
    <w:div w:id="1984656779">
      <w:bodyDiv w:val="1"/>
      <w:marLeft w:val="0"/>
      <w:marRight w:val="0"/>
      <w:marTop w:val="0"/>
      <w:marBottom w:val="0"/>
      <w:divBdr>
        <w:top w:val="none" w:sz="0" w:space="0" w:color="auto"/>
        <w:left w:val="none" w:sz="0" w:space="0" w:color="auto"/>
        <w:bottom w:val="none" w:sz="0" w:space="0" w:color="auto"/>
        <w:right w:val="none" w:sz="0" w:space="0" w:color="auto"/>
      </w:divBdr>
    </w:div>
    <w:div w:id="1988052195">
      <w:bodyDiv w:val="1"/>
      <w:marLeft w:val="0"/>
      <w:marRight w:val="0"/>
      <w:marTop w:val="0"/>
      <w:marBottom w:val="0"/>
      <w:divBdr>
        <w:top w:val="none" w:sz="0" w:space="0" w:color="auto"/>
        <w:left w:val="none" w:sz="0" w:space="0" w:color="auto"/>
        <w:bottom w:val="none" w:sz="0" w:space="0" w:color="auto"/>
        <w:right w:val="none" w:sz="0" w:space="0" w:color="auto"/>
      </w:divBdr>
    </w:div>
    <w:div w:id="2023437969">
      <w:bodyDiv w:val="1"/>
      <w:marLeft w:val="0"/>
      <w:marRight w:val="0"/>
      <w:marTop w:val="0"/>
      <w:marBottom w:val="0"/>
      <w:divBdr>
        <w:top w:val="none" w:sz="0" w:space="0" w:color="auto"/>
        <w:left w:val="none" w:sz="0" w:space="0" w:color="auto"/>
        <w:bottom w:val="none" w:sz="0" w:space="0" w:color="auto"/>
        <w:right w:val="none" w:sz="0" w:space="0" w:color="auto"/>
      </w:divBdr>
    </w:div>
    <w:div w:id="2033719617">
      <w:bodyDiv w:val="1"/>
      <w:marLeft w:val="0"/>
      <w:marRight w:val="0"/>
      <w:marTop w:val="0"/>
      <w:marBottom w:val="0"/>
      <w:divBdr>
        <w:top w:val="none" w:sz="0" w:space="0" w:color="auto"/>
        <w:left w:val="none" w:sz="0" w:space="0" w:color="auto"/>
        <w:bottom w:val="none" w:sz="0" w:space="0" w:color="auto"/>
        <w:right w:val="none" w:sz="0" w:space="0" w:color="auto"/>
      </w:divBdr>
    </w:div>
    <w:div w:id="2053191222">
      <w:bodyDiv w:val="1"/>
      <w:marLeft w:val="0"/>
      <w:marRight w:val="0"/>
      <w:marTop w:val="0"/>
      <w:marBottom w:val="0"/>
      <w:divBdr>
        <w:top w:val="none" w:sz="0" w:space="0" w:color="auto"/>
        <w:left w:val="none" w:sz="0" w:space="0" w:color="auto"/>
        <w:bottom w:val="none" w:sz="0" w:space="0" w:color="auto"/>
        <w:right w:val="none" w:sz="0" w:space="0" w:color="auto"/>
      </w:divBdr>
    </w:div>
    <w:div w:id="2108578854">
      <w:bodyDiv w:val="1"/>
      <w:marLeft w:val="0"/>
      <w:marRight w:val="0"/>
      <w:marTop w:val="0"/>
      <w:marBottom w:val="0"/>
      <w:divBdr>
        <w:top w:val="none" w:sz="0" w:space="0" w:color="auto"/>
        <w:left w:val="none" w:sz="0" w:space="0" w:color="auto"/>
        <w:bottom w:val="none" w:sz="0" w:space="0" w:color="auto"/>
        <w:right w:val="none" w:sz="0" w:space="0" w:color="auto"/>
      </w:divBdr>
    </w:div>
    <w:div w:id="21411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novation@hanmi.co.k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miphar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dpna_doc)" ma:contentTypeID="0x010100D974C65E23B59A4BB5672F33922D847B0015DA881A06028D4A9C511D3A5B71B3FB" ma:contentTypeVersion="4" ma:contentTypeDescription="새 문서를 만듭니다." ma:contentTypeScope="" ma:versionID="1ada520ea42e8db810c7e8f7ebd96709">
  <xsd:schema xmlns:xsd="http://www.w3.org/2001/XMLSchema" xmlns:xs="http://www.w3.org/2001/XMLSchema" xmlns:p="http://schemas.microsoft.com/office/2006/metadata/properties" xmlns:ns2="9a0aabef-1fc0-46b7-b647-e94c711a7d4b" xmlns:ns3="ae7ac70a-1cc2-41c2-9d13-f7e83872a97a" targetNamespace="http://schemas.microsoft.com/office/2006/metadata/properties" ma:root="true" ma:fieldsID="9150a6059f786378c7a5c5ccf251fffd" ns2:_="" ns3:_="">
    <xsd:import namespace="9a0aabef-1fc0-46b7-b647-e94c711a7d4b"/>
    <xsd:import namespace="ae7ac70a-1cc2-41c2-9d13-f7e83872a97a"/>
    <xsd:element name="properties">
      <xsd:complexType>
        <xsd:sequence>
          <xsd:element name="documentManagement">
            <xsd:complexType>
              <xsd:all>
                <xsd:element ref="ns2:Version_x0020_Tree_x0020_Root_x0020_Object"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aabef-1fc0-46b7-b647-e94c711a7d4b" elementFormDefault="qualified">
    <xsd:import namespace="http://schemas.microsoft.com/office/2006/documentManagement/types"/>
    <xsd:import namespace="http://schemas.microsoft.com/office/infopath/2007/PartnerControls"/>
    <xsd:element name="Version_x0020_Tree_x0020_Root_x0020_Object" ma:index="8" nillable="true" ma:displayName="Version Tree Root Object" ma:description="" ma:internalName="Version_x0020_Tree_x0020_Root_x0020_Object" ma:readOnly="false">
      <xsd:simpleType>
        <xsd:restriction base="dms:Text">
          <xsd:maxLength value="255"/>
        </xsd:restriction>
      </xsd:simpleType>
    </xsd:element>
    <xsd:element name="lcf76f155ced4ddcb4097134ff3c332f" ma:index="9" nillable="true" ma:displayName="이미지 태그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ac70a-1cc2-41c2-9d13-f7e83872a97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f19153-efe7-455c-a876-ba309db02a41}" ma:internalName="TaxCatchAll" ma:showField="CatchAllData" ma:web="ae7ac70a-1cc2-41c2-9d13-f7e83872a9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7ac70a-1cc2-41c2-9d13-f7e83872a97a" xsi:nil="true"/>
    <lcf76f155ced4ddcb4097134ff3c332f xmlns="9a0aabef-1fc0-46b7-b647-e94c711a7d4b" xsi:nil="true"/>
    <Version_x0020_Tree_x0020_Root_x0020_Object xmlns="9a0aabef-1fc0-46b7-b647-e94c711a7d4b">0900271086a70f5a</Version_x0020_Tree_x0020_Root_x0020_Object>
  </documentManagement>
</p:properties>
</file>

<file path=customXml/itemProps1.xml><?xml version="1.0" encoding="utf-8"?>
<ds:datastoreItem xmlns:ds="http://schemas.openxmlformats.org/officeDocument/2006/customXml" ds:itemID="{80FDB2A4-F359-42A3-8E6D-C71CAAD2FEB3}">
  <ds:schemaRefs>
    <ds:schemaRef ds:uri="http://schemas.openxmlformats.org/officeDocument/2006/bibliography"/>
  </ds:schemaRefs>
</ds:datastoreItem>
</file>

<file path=customXml/itemProps2.xml><?xml version="1.0" encoding="utf-8"?>
<ds:datastoreItem xmlns:ds="http://schemas.openxmlformats.org/officeDocument/2006/customXml" ds:itemID="{3C22BC4C-2E17-4D9C-BDA6-324D4931C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aabef-1fc0-46b7-b647-e94c711a7d4b"/>
    <ds:schemaRef ds:uri="ae7ac70a-1cc2-41c2-9d13-f7e83872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00884-32D7-401A-9395-A0BD864C2884}">
  <ds:schemaRefs>
    <ds:schemaRef ds:uri="http://schemas.microsoft.com/sharepoint/v3/contenttype/forms"/>
  </ds:schemaRefs>
</ds:datastoreItem>
</file>

<file path=customXml/itemProps4.xml><?xml version="1.0" encoding="utf-8"?>
<ds:datastoreItem xmlns:ds="http://schemas.openxmlformats.org/officeDocument/2006/customXml" ds:itemID="{6DA295AD-C92F-4985-9976-2AD40EECA98D}">
  <ds:schemaRefs>
    <ds:schemaRef ds:uri="http://schemas.microsoft.com/office/2006/metadata/properties"/>
    <ds:schemaRef ds:uri="http://schemas.microsoft.com/office/infopath/2007/PartnerControls"/>
    <ds:schemaRef ds:uri="ae7ac70a-1cc2-41c2-9d13-f7e83872a97a"/>
    <ds:schemaRef ds:uri="9a0aabef-1fc0-46b7-b647-e94c711a7d4b"/>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1038</Words>
  <Characters>5917</Characters>
  <Application>Microsoft Office Word</Application>
  <DocSecurity>0</DocSecurity>
  <Lines>49</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김예지G[Hanmi Pharm](한미사이언스/홍보그룹)</dc:creator>
  <cp:keywords/>
  <dc:description/>
  <cp:lastModifiedBy>김예지G[Hanmi Pharm](한미사이언스/홍보그룹)</cp:lastModifiedBy>
  <cp:revision>6</cp:revision>
  <dcterms:created xsi:type="dcterms:W3CDTF">2025-11-13T06:38:00Z</dcterms:created>
  <dcterms:modified xsi:type="dcterms:W3CDTF">2026-02-10T08:38:00Z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0x010100D974C65E23B59A4BB5672F33922D847B0015DA881A06028D4A9C511D3A5B71B3FB</vt:lpwstr>
  </op:property>
  <op:property fmtid="{D5CDD505-2E9C-101B-9397-08002B2CF9AE}" pid="3" name="Order">
    <vt:r8>100</vt:r8>
  </op:property>
  <op:property fmtid="{D5CDD505-2E9C-101B-9397-08002B2CF9AE}" pid="4" name="Modified By0">
    <vt:lpwstr>137</vt:lpwstr>
  </op:property>
  <op:property fmtid="{D5CDD505-2E9C-101B-9397-08002B2CF9AE}" pid="5" name="Created By0">
    <vt:lpwstr>137</vt:lpwstr>
  </op:property>
  <op:property fmtid="{D5CDD505-2E9C-101B-9397-08002B2CF9AE}" pid="6" name="MediaServiceImageTags">
    <vt:lpwstr/>
  </op:property>
</op:Properties>
</file>